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71" w:rsidRPr="00FA7224" w:rsidRDefault="0082747B" w:rsidP="003848C1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蛟河市</w:t>
      </w:r>
      <w:r w:rsidR="00D84D71" w:rsidRPr="00FA7224">
        <w:rPr>
          <w:rFonts w:ascii="方正小标宋简体" w:eastAsia="方正小标宋简体" w:cs="方正小标宋简体" w:hint="eastAsia"/>
          <w:sz w:val="44"/>
          <w:szCs w:val="44"/>
        </w:rPr>
        <w:t>第三次全国农业普查主要数据公报</w:t>
      </w:r>
    </w:p>
    <w:p w:rsidR="00D84D71" w:rsidRDefault="00D84D71" w:rsidP="003848C1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84D71" w:rsidRPr="00FA7224" w:rsidRDefault="00D84D71" w:rsidP="003848C1">
      <w:pPr>
        <w:spacing w:line="60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FA7224">
        <w:rPr>
          <w:rFonts w:ascii="方正小标宋简体" w:eastAsia="方正小标宋简体" w:cs="方正小标宋简体" w:hint="eastAsia"/>
          <w:sz w:val="44"/>
          <w:szCs w:val="44"/>
        </w:rPr>
        <w:t>（第五号）</w:t>
      </w:r>
    </w:p>
    <w:p w:rsidR="00D84D71" w:rsidRPr="00FA7224" w:rsidRDefault="00D84D71" w:rsidP="003848C1">
      <w:pPr>
        <w:spacing w:line="60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D84D71" w:rsidRDefault="00D84D71" w:rsidP="003848C1">
      <w:pPr>
        <w:spacing w:line="600" w:lineRule="exact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农业生产经营人员</w:t>
      </w:r>
      <w:r w:rsidRPr="00FA7224">
        <w:rPr>
          <w:rFonts w:ascii="方正小标宋简体" w:eastAsia="方正小标宋简体" w:cs="方正小标宋简体" w:hint="eastAsia"/>
          <w:sz w:val="44"/>
          <w:szCs w:val="44"/>
        </w:rPr>
        <w:t>情况</w:t>
      </w:r>
    </w:p>
    <w:p w:rsidR="00D84D71" w:rsidRDefault="00D84D71" w:rsidP="00236B22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D84D71" w:rsidRPr="00941E29" w:rsidRDefault="0082747B" w:rsidP="000F6FA1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 w:hint="eastAsia"/>
          <w:sz w:val="30"/>
          <w:szCs w:val="30"/>
        </w:rPr>
        <w:t>蛟河市</w:t>
      </w:r>
      <w:r w:rsidR="00D84D71" w:rsidRPr="00941E29">
        <w:rPr>
          <w:rFonts w:ascii="楷体_GB2312" w:eastAsia="楷体_GB2312" w:hAnsi="仿宋" w:cs="楷体_GB2312" w:hint="eastAsia"/>
          <w:sz w:val="30"/>
          <w:szCs w:val="30"/>
        </w:rPr>
        <w:t>第三次全国农业普查领导小组办公室</w:t>
      </w:r>
    </w:p>
    <w:p w:rsidR="00D84D71" w:rsidRDefault="0082747B" w:rsidP="000F6FA1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 w:hint="eastAsia"/>
          <w:sz w:val="30"/>
          <w:szCs w:val="30"/>
        </w:rPr>
        <w:t>蛟河市</w:t>
      </w:r>
      <w:r w:rsidR="00D84D71" w:rsidRPr="00941E29">
        <w:rPr>
          <w:rFonts w:ascii="楷体_GB2312" w:eastAsia="楷体_GB2312" w:hAnsi="仿宋" w:cs="楷体_GB2312" w:hint="eastAsia"/>
          <w:sz w:val="30"/>
          <w:szCs w:val="30"/>
        </w:rPr>
        <w:t>统计局</w:t>
      </w:r>
    </w:p>
    <w:p w:rsidR="00D84D71" w:rsidRPr="00941E29" w:rsidRDefault="00D84D71" w:rsidP="000F6FA1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/>
          <w:sz w:val="30"/>
          <w:szCs w:val="30"/>
        </w:rPr>
        <w:t>2018</w:t>
      </w:r>
      <w:r>
        <w:rPr>
          <w:rFonts w:ascii="楷体_GB2312" w:eastAsia="楷体_GB2312" w:hAnsi="仿宋" w:cs="楷体_GB2312" w:hint="eastAsia"/>
          <w:sz w:val="30"/>
          <w:szCs w:val="30"/>
        </w:rPr>
        <w:t>年</w:t>
      </w:r>
      <w:r w:rsidR="00D6405C">
        <w:rPr>
          <w:rFonts w:ascii="楷体_GB2312" w:eastAsia="楷体_GB2312" w:hAnsi="仿宋" w:cs="楷体_GB2312" w:hint="eastAsia"/>
          <w:sz w:val="30"/>
          <w:szCs w:val="30"/>
        </w:rPr>
        <w:t>4</w:t>
      </w:r>
      <w:r>
        <w:rPr>
          <w:rFonts w:ascii="楷体_GB2312" w:eastAsia="楷体_GB2312" w:hAnsi="仿宋" w:cs="楷体_GB2312" w:hint="eastAsia"/>
          <w:sz w:val="30"/>
          <w:szCs w:val="30"/>
        </w:rPr>
        <w:t>月</w:t>
      </w:r>
      <w:r w:rsidR="0082747B">
        <w:rPr>
          <w:rFonts w:ascii="楷体_GB2312" w:eastAsia="楷体_GB2312" w:hAnsi="仿宋" w:cs="楷体_GB2312" w:hint="eastAsia"/>
          <w:sz w:val="30"/>
          <w:szCs w:val="30"/>
        </w:rPr>
        <w:t>28</w:t>
      </w:r>
      <w:r>
        <w:rPr>
          <w:rFonts w:ascii="楷体_GB2312" w:eastAsia="楷体_GB2312" w:hAnsi="仿宋" w:cs="楷体_GB2312"/>
          <w:sz w:val="30"/>
          <w:szCs w:val="30"/>
        </w:rPr>
        <w:t xml:space="preserve"> </w:t>
      </w:r>
      <w:r>
        <w:rPr>
          <w:rFonts w:ascii="楷体_GB2312" w:eastAsia="楷体_GB2312" w:hAnsi="仿宋" w:cs="楷体_GB2312" w:hint="eastAsia"/>
          <w:sz w:val="30"/>
          <w:szCs w:val="30"/>
        </w:rPr>
        <w:t>日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84D71" w:rsidRPr="00125ADB" w:rsidRDefault="0082747B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蛟河市</w:t>
      </w:r>
      <w:r w:rsidR="00D84D71" w:rsidRPr="00125ADB">
        <w:rPr>
          <w:rFonts w:ascii="仿宋" w:eastAsia="仿宋" w:hAnsi="仿宋" w:cs="仿宋" w:hint="eastAsia"/>
          <w:sz w:val="32"/>
          <w:szCs w:val="32"/>
        </w:rPr>
        <w:t>第三次全国农业普查对全</w:t>
      </w:r>
      <w:r w:rsidR="00D84D71">
        <w:rPr>
          <w:rFonts w:ascii="仿宋" w:eastAsia="仿宋" w:hAnsi="仿宋" w:cs="仿宋" w:hint="eastAsia"/>
          <w:sz w:val="32"/>
          <w:szCs w:val="32"/>
        </w:rPr>
        <w:t>市农业生产经营人员</w:t>
      </w:r>
      <w:r w:rsidR="00D84D71" w:rsidRPr="00125ADB">
        <w:rPr>
          <w:rFonts w:ascii="仿宋" w:eastAsia="仿宋" w:hAnsi="仿宋" w:cs="仿宋" w:hint="eastAsia"/>
          <w:sz w:val="32"/>
          <w:szCs w:val="32"/>
        </w:rPr>
        <w:t>情况进行了调查。现将主要结果公布如下：</w:t>
      </w:r>
    </w:p>
    <w:p w:rsidR="00D84D71" w:rsidRPr="00125ADB" w:rsidRDefault="00D84D71" w:rsidP="0082747B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农业生产经营人员</w:t>
      </w: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数量和结构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25ADB">
        <w:rPr>
          <w:rFonts w:ascii="仿宋" w:eastAsia="仿宋" w:hAnsi="仿宋" w:cs="仿宋"/>
          <w:sz w:val="32"/>
          <w:szCs w:val="32"/>
        </w:rPr>
        <w:t>2016</w:t>
      </w:r>
      <w:r w:rsidRPr="00125ADB">
        <w:rPr>
          <w:rFonts w:ascii="仿宋" w:eastAsia="仿宋" w:hAnsi="仿宋" w:cs="仿宋" w:hint="eastAsia"/>
          <w:sz w:val="32"/>
          <w:szCs w:val="32"/>
        </w:rPr>
        <w:t>年，全</w:t>
      </w:r>
      <w:r>
        <w:rPr>
          <w:rFonts w:ascii="仿宋" w:eastAsia="仿宋" w:hAnsi="仿宋" w:cs="仿宋" w:hint="eastAsia"/>
          <w:sz w:val="32"/>
          <w:szCs w:val="32"/>
        </w:rPr>
        <w:t>市农业生产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经营人员</w:t>
      </w:r>
      <w:r w:rsidR="0082747B">
        <w:rPr>
          <w:rFonts w:ascii="仿宋" w:eastAsia="仿宋" w:hAnsi="仿宋" w:cs="仿宋" w:hint="eastAsia"/>
          <w:kern w:val="0"/>
          <w:sz w:val="32"/>
          <w:szCs w:val="32"/>
        </w:rPr>
        <w:t>12.2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 w:rsidRPr="00125ADB">
        <w:rPr>
          <w:rFonts w:ascii="仿宋" w:eastAsia="仿宋" w:hAnsi="仿宋" w:cs="仿宋" w:hint="eastAsia"/>
          <w:sz w:val="32"/>
          <w:szCs w:val="32"/>
        </w:rPr>
        <w:t>人，其中女性</w:t>
      </w:r>
      <w:r w:rsidR="0082747B">
        <w:rPr>
          <w:rFonts w:ascii="仿宋" w:eastAsia="仿宋" w:hAnsi="仿宋" w:cs="仿宋" w:hint="eastAsia"/>
          <w:kern w:val="0"/>
          <w:sz w:val="32"/>
          <w:szCs w:val="32"/>
        </w:rPr>
        <w:t>5.5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 w:rsidRPr="00125ADB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，占</w:t>
      </w:r>
      <w:r>
        <w:rPr>
          <w:rFonts w:ascii="仿宋" w:eastAsia="仿宋" w:hAnsi="仿宋" w:cs="仿宋"/>
          <w:sz w:val="32"/>
          <w:szCs w:val="32"/>
        </w:rPr>
        <w:t>45.</w:t>
      </w:r>
      <w:r w:rsidR="0082747B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125ADB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农业生产经营人员</w:t>
      </w:r>
      <w:r w:rsidRPr="00125ADB">
        <w:rPr>
          <w:rFonts w:ascii="仿宋" w:eastAsia="仿宋" w:hAnsi="仿宋" w:cs="仿宋" w:hint="eastAsia"/>
          <w:sz w:val="32"/>
          <w:szCs w:val="32"/>
        </w:rPr>
        <w:t>中，年龄</w:t>
      </w:r>
      <w:r w:rsidRPr="00125ADB">
        <w:rPr>
          <w:rFonts w:ascii="仿宋" w:eastAsia="仿宋" w:hAnsi="仿宋" w:cs="仿宋"/>
          <w:sz w:val="32"/>
          <w:szCs w:val="32"/>
        </w:rPr>
        <w:t>35</w:t>
      </w:r>
      <w:r w:rsidRPr="00125ADB">
        <w:rPr>
          <w:rFonts w:ascii="仿宋" w:eastAsia="仿宋" w:hAnsi="仿宋" w:cs="仿宋" w:hint="eastAsia"/>
          <w:sz w:val="32"/>
          <w:szCs w:val="32"/>
        </w:rPr>
        <w:t>岁及以下的</w:t>
      </w:r>
      <w:r w:rsidR="0082747B">
        <w:rPr>
          <w:rFonts w:ascii="仿宋" w:eastAsia="仿宋" w:hAnsi="仿宋" w:cs="仿宋" w:hint="eastAsia"/>
          <w:kern w:val="0"/>
          <w:sz w:val="32"/>
          <w:szCs w:val="32"/>
        </w:rPr>
        <w:t>2.2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82747B">
        <w:rPr>
          <w:rFonts w:ascii="仿宋" w:eastAsia="仿宋" w:hAnsi="仿宋" w:cs="仿宋" w:hint="eastAsia"/>
          <w:sz w:val="32"/>
          <w:szCs w:val="32"/>
        </w:rPr>
        <w:t>18.1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年龄在</w:t>
      </w:r>
      <w:r w:rsidRPr="00125ADB">
        <w:rPr>
          <w:rFonts w:ascii="仿宋" w:eastAsia="仿宋" w:hAnsi="仿宋" w:cs="仿宋"/>
          <w:sz w:val="32"/>
          <w:szCs w:val="32"/>
        </w:rPr>
        <w:t>36</w:t>
      </w:r>
      <w:r w:rsidRPr="00125ADB">
        <w:rPr>
          <w:rFonts w:ascii="仿宋" w:eastAsia="仿宋" w:hAnsi="仿宋" w:cs="仿宋" w:hint="eastAsia"/>
          <w:sz w:val="32"/>
          <w:szCs w:val="32"/>
        </w:rPr>
        <w:t>至</w:t>
      </w:r>
      <w:r w:rsidRPr="00125ADB">
        <w:rPr>
          <w:rFonts w:ascii="仿宋" w:eastAsia="仿宋" w:hAnsi="仿宋" w:cs="仿宋"/>
          <w:sz w:val="32"/>
          <w:szCs w:val="32"/>
        </w:rPr>
        <w:t>54</w:t>
      </w:r>
      <w:r w:rsidRPr="00125ADB">
        <w:rPr>
          <w:rFonts w:ascii="仿宋" w:eastAsia="仿宋" w:hAnsi="仿宋" w:cs="仿宋" w:hint="eastAsia"/>
          <w:sz w:val="32"/>
          <w:szCs w:val="32"/>
        </w:rPr>
        <w:t>岁之间的</w:t>
      </w:r>
      <w:r w:rsidR="0082747B">
        <w:rPr>
          <w:rFonts w:ascii="仿宋" w:eastAsia="仿宋" w:hAnsi="仿宋" w:cs="仿宋" w:hint="eastAsia"/>
          <w:kern w:val="0"/>
          <w:sz w:val="32"/>
          <w:szCs w:val="32"/>
        </w:rPr>
        <w:t>6.4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>
        <w:rPr>
          <w:rFonts w:ascii="仿宋" w:eastAsia="仿宋" w:hAnsi="仿宋" w:cs="仿宋"/>
          <w:sz w:val="32"/>
          <w:szCs w:val="32"/>
        </w:rPr>
        <w:t>52.</w:t>
      </w:r>
      <w:r w:rsidR="0082747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</w:t>
      </w:r>
      <w:r w:rsidRPr="00125ADB">
        <w:rPr>
          <w:rFonts w:ascii="仿宋" w:eastAsia="仿宋" w:hAnsi="仿宋" w:cs="仿宋"/>
          <w:sz w:val="32"/>
          <w:szCs w:val="32"/>
        </w:rPr>
        <w:t>55</w:t>
      </w:r>
      <w:r w:rsidRPr="00125ADB">
        <w:rPr>
          <w:rFonts w:ascii="仿宋" w:eastAsia="仿宋" w:hAnsi="仿宋" w:cs="仿宋" w:hint="eastAsia"/>
          <w:sz w:val="32"/>
          <w:szCs w:val="32"/>
        </w:rPr>
        <w:t>岁及以上的</w:t>
      </w:r>
      <w:r w:rsidR="0082747B">
        <w:rPr>
          <w:rFonts w:ascii="仿宋" w:eastAsia="仿宋" w:hAnsi="仿宋" w:cs="仿宋" w:hint="eastAsia"/>
          <w:kern w:val="0"/>
          <w:sz w:val="32"/>
          <w:szCs w:val="32"/>
        </w:rPr>
        <w:t>3.6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</w:t>
      </w:r>
      <w:r w:rsidRPr="00125ADB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，占</w:t>
      </w:r>
      <w:r>
        <w:rPr>
          <w:rFonts w:ascii="仿宋" w:eastAsia="仿宋" w:hAnsi="仿宋" w:cs="仿宋"/>
          <w:sz w:val="32"/>
          <w:szCs w:val="32"/>
        </w:rPr>
        <w:t>29.</w:t>
      </w:r>
      <w:r w:rsidR="0082747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%</w:t>
      </w:r>
      <w:r w:rsidRPr="00125ADB">
        <w:rPr>
          <w:rFonts w:ascii="仿宋" w:eastAsia="仿宋" w:hAnsi="仿宋" w:cs="仿宋" w:hint="eastAsia"/>
          <w:sz w:val="32"/>
          <w:szCs w:val="32"/>
        </w:rPr>
        <w:t>。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84D71" w:rsidRDefault="00D84D71" w:rsidP="00092952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 w:rsidRPr="00125ADB"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-1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农业生产经营人员</w:t>
      </w: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数量和结构</w:t>
      </w:r>
    </w:p>
    <w:p w:rsidR="00D84D71" w:rsidRDefault="00D84D71" w:rsidP="002E0079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180" w:type="dxa"/>
        <w:tblInd w:w="93" w:type="dxa"/>
        <w:tblLook w:val="04A0"/>
      </w:tblPr>
      <w:tblGrid>
        <w:gridCol w:w="1716"/>
        <w:gridCol w:w="1134"/>
        <w:gridCol w:w="993"/>
        <w:gridCol w:w="1017"/>
        <w:gridCol w:w="1060"/>
        <w:gridCol w:w="1080"/>
        <w:gridCol w:w="1180"/>
      </w:tblGrid>
      <w:tr w:rsidR="0082747B" w:rsidRPr="0082747B" w:rsidTr="003E2036">
        <w:trPr>
          <w:trHeight w:val="420"/>
        </w:trPr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973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</w:t>
            </w:r>
            <w:r w:rsidR="00973B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生产经营</w:t>
            </w: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人员总数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农业生产经营人员年龄构成</w:t>
            </w:r>
          </w:p>
        </w:tc>
      </w:tr>
      <w:tr w:rsidR="0082747B" w:rsidRPr="0082747B" w:rsidTr="00973B2B">
        <w:trPr>
          <w:trHeight w:val="312"/>
        </w:trPr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年龄35岁及以下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年龄36-54岁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747B" w:rsidRPr="0082747B" w:rsidRDefault="0082747B" w:rsidP="0082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年龄55岁及以上</w:t>
            </w:r>
          </w:p>
        </w:tc>
      </w:tr>
      <w:tr w:rsidR="0082747B" w:rsidRPr="0082747B" w:rsidTr="00973B2B">
        <w:trPr>
          <w:trHeight w:val="368"/>
        </w:trPr>
        <w:tc>
          <w:tcPr>
            <w:tcW w:w="1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47B" w:rsidRPr="0082747B" w:rsidRDefault="0082747B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121923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66943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54980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22111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63936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35876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106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长安街道办事处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5372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4245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3227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294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221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8497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4515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3982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2648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2135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1312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304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6480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3551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2929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3491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1857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11118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5924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5194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3686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8664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4657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2842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12528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7412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5116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6858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3726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17231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9166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8065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8516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4640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6944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3827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3117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3721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1884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8254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4561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3693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4523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2390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9672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4447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4953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2621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7481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4117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3364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3924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2283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5093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2787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1588 </w:t>
            </w:r>
          </w:p>
        </w:tc>
      </w:tr>
      <w:tr w:rsidR="0095619E" w:rsidRPr="0082747B" w:rsidTr="00973B2B">
        <w:trPr>
          <w:trHeight w:val="293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Pr="0082747B" w:rsidRDefault="0095619E" w:rsidP="00827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27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1835 </w:t>
            </w:r>
          </w:p>
        </w:tc>
      </w:tr>
    </w:tbl>
    <w:p w:rsidR="0082747B" w:rsidRDefault="0082747B" w:rsidP="002E0079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Pr="00125ADB" w:rsidRDefault="00D84D71" w:rsidP="00236B22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 w:rsidRPr="00125ADB"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-2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农业生产经营人员受教育程度构成</w:t>
      </w:r>
    </w:p>
    <w:p w:rsidR="00D84D71" w:rsidRDefault="00D84D71" w:rsidP="00236B22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/>
          <w:sz w:val="18"/>
          <w:szCs w:val="18"/>
        </w:rPr>
        <w:t xml:space="preserve"> </w:t>
      </w: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379" w:type="dxa"/>
        <w:tblInd w:w="93" w:type="dxa"/>
        <w:tblLook w:val="04A0"/>
      </w:tblPr>
      <w:tblGrid>
        <w:gridCol w:w="1858"/>
        <w:gridCol w:w="1102"/>
        <w:gridCol w:w="1308"/>
        <w:gridCol w:w="1417"/>
        <w:gridCol w:w="1276"/>
        <w:gridCol w:w="1418"/>
      </w:tblGrid>
      <w:tr w:rsidR="006F0579" w:rsidRPr="006F0579" w:rsidTr="006F0579">
        <w:trPr>
          <w:trHeight w:val="368"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未上过学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高中或中专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6F0579" w:rsidRPr="006F0579" w:rsidTr="006F0579">
        <w:trPr>
          <w:trHeight w:val="368"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3111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54295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54643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7964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1910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271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235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110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288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475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8383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178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207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119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266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188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119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 </w:t>
            </w:r>
          </w:p>
        </w:tc>
      </w:tr>
      <w:tr w:rsidR="0095619E" w:rsidRPr="006F0579" w:rsidTr="006F0579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 </w:t>
            </w:r>
          </w:p>
        </w:tc>
      </w:tr>
    </w:tbl>
    <w:p w:rsidR="006F0579" w:rsidRDefault="006F0579" w:rsidP="00236B22">
      <w:pPr>
        <w:jc w:val="right"/>
        <w:rPr>
          <w:rFonts w:ascii="仿宋" w:eastAsia="仿宋" w:hAnsi="仿宋" w:cs="Times New Roman"/>
          <w:sz w:val="18"/>
          <w:szCs w:val="18"/>
        </w:rPr>
      </w:pPr>
    </w:p>
    <w:p w:rsidR="006F0579" w:rsidRDefault="006F0579" w:rsidP="00236B22">
      <w:pPr>
        <w:jc w:val="right"/>
        <w:rPr>
          <w:rFonts w:ascii="仿宋" w:eastAsia="仿宋" w:hAnsi="仿宋" w:cs="Times New Roman"/>
          <w:sz w:val="18"/>
          <w:szCs w:val="18"/>
        </w:rPr>
      </w:pPr>
    </w:p>
    <w:p w:rsidR="00D84D71" w:rsidRDefault="00D84D71" w:rsidP="000756C1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1-3 </w:t>
      </w:r>
      <w:r w:rsidRPr="000756C1">
        <w:rPr>
          <w:rFonts w:ascii="仿宋" w:eastAsia="仿宋" w:hAnsi="仿宋" w:cs="仿宋" w:hint="eastAsia"/>
          <w:b/>
          <w:bCs/>
          <w:sz w:val="32"/>
          <w:szCs w:val="32"/>
        </w:rPr>
        <w:t>农业生产经营人员主要从事农业行业构成</w:t>
      </w:r>
    </w:p>
    <w:p w:rsidR="00D84D71" w:rsidRDefault="00D84D71" w:rsidP="000756C1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880" w:type="dxa"/>
        <w:tblInd w:w="93" w:type="dxa"/>
        <w:tblLook w:val="04A0"/>
      </w:tblPr>
      <w:tblGrid>
        <w:gridCol w:w="1960"/>
        <w:gridCol w:w="1500"/>
        <w:gridCol w:w="1300"/>
        <w:gridCol w:w="1300"/>
        <w:gridCol w:w="1300"/>
        <w:gridCol w:w="1520"/>
      </w:tblGrid>
      <w:tr w:rsidR="006F0579" w:rsidRPr="006F0579" w:rsidTr="006F0579">
        <w:trPr>
          <w:trHeight w:val="330"/>
        </w:trPr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种植业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渔业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农林牧渔服务业</w:t>
            </w:r>
          </w:p>
        </w:tc>
      </w:tr>
      <w:tr w:rsidR="006F0579" w:rsidRPr="006F0579" w:rsidTr="006F0579">
        <w:trPr>
          <w:trHeight w:val="368"/>
        </w:trPr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0579" w:rsidRPr="006F0579" w:rsidRDefault="006F0579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108552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9111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3652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491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9172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269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1381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6251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10389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9206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15941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6096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7543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9192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4363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 </w:t>
            </w:r>
          </w:p>
        </w:tc>
      </w:tr>
      <w:tr w:rsidR="0095619E" w:rsidRPr="006F0579" w:rsidTr="006F0579">
        <w:trPr>
          <w:trHeight w:val="29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Pr="006F0579" w:rsidRDefault="0095619E" w:rsidP="006F0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6F057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</w:tr>
    </w:tbl>
    <w:p w:rsidR="006F0579" w:rsidRDefault="006F0579" w:rsidP="0082747B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D84D71" w:rsidRPr="0029382E" w:rsidRDefault="00D84D71" w:rsidP="0082747B">
      <w:pPr>
        <w:ind w:firstLineChars="200" w:firstLine="643"/>
        <w:rPr>
          <w:rFonts w:ascii="黑体" w:eastAsia="黑体" w:hAnsi="仿宋" w:cs="Times New Roman"/>
          <w:sz w:val="30"/>
          <w:szCs w:val="30"/>
        </w:rPr>
      </w:pP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二、规模农业经营户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农业生产经营人员</w:t>
      </w: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数量和结构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25ADB">
        <w:rPr>
          <w:rFonts w:ascii="仿宋" w:eastAsia="仿宋" w:hAnsi="仿宋" w:cs="仿宋"/>
          <w:sz w:val="32"/>
          <w:szCs w:val="32"/>
        </w:rPr>
        <w:t>2016</w:t>
      </w:r>
      <w:r w:rsidRPr="00125ADB">
        <w:rPr>
          <w:rFonts w:ascii="仿宋" w:eastAsia="仿宋" w:hAnsi="仿宋" w:cs="仿宋" w:hint="eastAsia"/>
          <w:sz w:val="32"/>
          <w:szCs w:val="32"/>
        </w:rPr>
        <w:t>年，规模农业经营户</w:t>
      </w:r>
      <w:r>
        <w:rPr>
          <w:rFonts w:ascii="仿宋" w:eastAsia="仿宋" w:hAnsi="仿宋" w:cs="仿宋" w:hint="eastAsia"/>
          <w:sz w:val="32"/>
          <w:szCs w:val="32"/>
        </w:rPr>
        <w:t>农业生产经营人员</w:t>
      </w:r>
      <w:r w:rsidRPr="00125ADB">
        <w:rPr>
          <w:rFonts w:ascii="仿宋" w:eastAsia="仿宋" w:hAnsi="仿宋" w:cs="仿宋" w:hint="eastAsia"/>
          <w:sz w:val="32"/>
          <w:szCs w:val="32"/>
        </w:rPr>
        <w:t>（包括本户</w:t>
      </w:r>
      <w:r>
        <w:rPr>
          <w:rFonts w:ascii="仿宋" w:eastAsia="仿宋" w:hAnsi="仿宋" w:cs="仿宋" w:hint="eastAsia"/>
          <w:sz w:val="32"/>
          <w:szCs w:val="32"/>
        </w:rPr>
        <w:t>生产经营</w:t>
      </w:r>
      <w:r w:rsidRPr="00125ADB">
        <w:rPr>
          <w:rFonts w:ascii="仿宋" w:eastAsia="仿宋" w:hAnsi="仿宋" w:cs="仿宋" w:hint="eastAsia"/>
          <w:sz w:val="32"/>
          <w:szCs w:val="32"/>
        </w:rPr>
        <w:t>人员及雇佣人员）</w:t>
      </w:r>
      <w:r w:rsidR="007A32B3">
        <w:rPr>
          <w:rFonts w:ascii="仿宋" w:eastAsia="仿宋" w:hAnsi="仿宋" w:cs="仿宋" w:hint="eastAsia"/>
          <w:kern w:val="0"/>
          <w:sz w:val="32"/>
          <w:szCs w:val="32"/>
        </w:rPr>
        <w:t>6545</w:t>
      </w:r>
      <w:r w:rsidRPr="00125ADB">
        <w:rPr>
          <w:rFonts w:ascii="仿宋" w:eastAsia="仿宋" w:hAnsi="仿宋" w:cs="仿宋" w:hint="eastAsia"/>
          <w:sz w:val="32"/>
          <w:szCs w:val="32"/>
        </w:rPr>
        <w:t>人，其中女性</w:t>
      </w:r>
      <w:r w:rsidR="007A32B3">
        <w:rPr>
          <w:rFonts w:ascii="仿宋" w:eastAsia="仿宋" w:hAnsi="仿宋" w:cs="仿宋" w:hint="eastAsia"/>
          <w:kern w:val="0"/>
          <w:sz w:val="32"/>
          <w:szCs w:val="32"/>
        </w:rPr>
        <w:t>3037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>
        <w:rPr>
          <w:rFonts w:ascii="仿宋" w:eastAsia="仿宋" w:hAnsi="仿宋" w:cs="仿宋"/>
          <w:sz w:val="32"/>
          <w:szCs w:val="32"/>
        </w:rPr>
        <w:t>4</w:t>
      </w:r>
      <w:r w:rsidR="007A32B3">
        <w:rPr>
          <w:rFonts w:ascii="仿宋" w:eastAsia="仿宋" w:hAnsi="仿宋" w:cs="仿宋" w:hint="eastAsia"/>
          <w:sz w:val="32"/>
          <w:szCs w:val="32"/>
        </w:rPr>
        <w:t>6.4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</w:t>
      </w:r>
      <w:r w:rsidRPr="00125ADB">
        <w:rPr>
          <w:rFonts w:ascii="仿宋" w:eastAsia="仿宋" w:hAnsi="仿宋" w:cs="仿宋"/>
          <w:sz w:val="32"/>
          <w:szCs w:val="32"/>
        </w:rPr>
        <w:t>35</w:t>
      </w:r>
      <w:r w:rsidRPr="00125ADB">
        <w:rPr>
          <w:rFonts w:ascii="仿宋" w:eastAsia="仿宋" w:hAnsi="仿宋" w:cs="仿宋" w:hint="eastAsia"/>
          <w:sz w:val="32"/>
          <w:szCs w:val="32"/>
        </w:rPr>
        <w:t>岁及以下的</w:t>
      </w:r>
      <w:r w:rsidR="007A32B3">
        <w:rPr>
          <w:rFonts w:ascii="仿宋" w:eastAsia="仿宋" w:hAnsi="仿宋" w:cs="仿宋" w:hint="eastAsia"/>
          <w:kern w:val="0"/>
          <w:sz w:val="32"/>
          <w:szCs w:val="32"/>
        </w:rPr>
        <w:t>1403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>
        <w:rPr>
          <w:rFonts w:ascii="仿宋" w:eastAsia="仿宋" w:hAnsi="仿宋" w:cs="仿宋"/>
          <w:sz w:val="32"/>
          <w:szCs w:val="32"/>
        </w:rPr>
        <w:t>2</w:t>
      </w:r>
      <w:r w:rsidR="007A32B3">
        <w:rPr>
          <w:rFonts w:ascii="仿宋" w:eastAsia="仿宋" w:hAnsi="仿宋" w:cs="仿宋" w:hint="eastAsia"/>
          <w:sz w:val="32"/>
          <w:szCs w:val="32"/>
        </w:rPr>
        <w:t>1.4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年龄在</w:t>
      </w:r>
      <w:r w:rsidRPr="00125ADB">
        <w:rPr>
          <w:rFonts w:ascii="仿宋" w:eastAsia="仿宋" w:hAnsi="仿宋" w:cs="仿宋"/>
          <w:sz w:val="32"/>
          <w:szCs w:val="32"/>
        </w:rPr>
        <w:t>36</w:t>
      </w:r>
      <w:r w:rsidRPr="00125ADB">
        <w:rPr>
          <w:rFonts w:ascii="仿宋" w:eastAsia="仿宋" w:hAnsi="仿宋" w:cs="仿宋" w:hint="eastAsia"/>
          <w:sz w:val="32"/>
          <w:szCs w:val="32"/>
        </w:rPr>
        <w:t>至</w:t>
      </w:r>
      <w:r w:rsidRPr="00125ADB">
        <w:rPr>
          <w:rFonts w:ascii="仿宋" w:eastAsia="仿宋" w:hAnsi="仿宋" w:cs="仿宋"/>
          <w:sz w:val="32"/>
          <w:szCs w:val="32"/>
        </w:rPr>
        <w:t>54</w:t>
      </w:r>
      <w:r w:rsidRPr="00125ADB">
        <w:rPr>
          <w:rFonts w:ascii="仿宋" w:eastAsia="仿宋" w:hAnsi="仿宋" w:cs="仿宋" w:hint="eastAsia"/>
          <w:sz w:val="32"/>
          <w:szCs w:val="32"/>
        </w:rPr>
        <w:t>岁之间的</w:t>
      </w:r>
      <w:r w:rsidR="007A32B3">
        <w:rPr>
          <w:rFonts w:ascii="仿宋" w:eastAsia="仿宋" w:hAnsi="仿宋" w:cs="仿宋" w:hint="eastAsia"/>
          <w:kern w:val="0"/>
          <w:sz w:val="32"/>
          <w:szCs w:val="32"/>
        </w:rPr>
        <w:t>4116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7A32B3">
        <w:rPr>
          <w:rFonts w:ascii="仿宋" w:eastAsia="仿宋" w:hAnsi="仿宋" w:cs="仿宋" w:hint="eastAsia"/>
          <w:sz w:val="32"/>
          <w:szCs w:val="32"/>
        </w:rPr>
        <w:t>62.</w:t>
      </w:r>
      <w:r w:rsidR="00BC10B5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</w:t>
      </w:r>
      <w:r w:rsidRPr="00125ADB">
        <w:rPr>
          <w:rFonts w:ascii="仿宋" w:eastAsia="仿宋" w:hAnsi="仿宋" w:cs="仿宋"/>
          <w:sz w:val="32"/>
          <w:szCs w:val="32"/>
        </w:rPr>
        <w:t>55</w:t>
      </w:r>
      <w:r w:rsidRPr="00125ADB">
        <w:rPr>
          <w:rFonts w:ascii="仿宋" w:eastAsia="仿宋" w:hAnsi="仿宋" w:cs="仿宋" w:hint="eastAsia"/>
          <w:sz w:val="32"/>
          <w:szCs w:val="32"/>
        </w:rPr>
        <w:t>岁及以上的</w:t>
      </w:r>
      <w:r w:rsidR="007A32B3">
        <w:rPr>
          <w:rFonts w:ascii="仿宋" w:eastAsia="仿宋" w:hAnsi="仿宋" w:cs="仿宋" w:hint="eastAsia"/>
          <w:kern w:val="0"/>
          <w:sz w:val="32"/>
          <w:szCs w:val="32"/>
        </w:rPr>
        <w:t>1026</w:t>
      </w:r>
      <w:r w:rsidRPr="00125ADB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，占</w:t>
      </w:r>
      <w:r w:rsidR="007A32B3">
        <w:rPr>
          <w:rFonts w:ascii="仿宋" w:eastAsia="仿宋" w:hAnsi="仿宋" w:cs="仿宋" w:hint="eastAsia"/>
          <w:sz w:val="32"/>
          <w:szCs w:val="32"/>
        </w:rPr>
        <w:t>15.7</w:t>
      </w:r>
      <w:r>
        <w:rPr>
          <w:rFonts w:ascii="仿宋" w:eastAsia="仿宋" w:hAnsi="仿宋" w:cs="仿宋"/>
          <w:sz w:val="32"/>
          <w:szCs w:val="32"/>
        </w:rPr>
        <w:t>%</w:t>
      </w:r>
      <w:r w:rsidRPr="00125ADB">
        <w:rPr>
          <w:rFonts w:ascii="仿宋" w:eastAsia="仿宋" w:hAnsi="仿宋" w:cs="仿宋" w:hint="eastAsia"/>
          <w:sz w:val="32"/>
          <w:szCs w:val="32"/>
        </w:rPr>
        <w:t>。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6F0579" w:rsidRDefault="006F0579" w:rsidP="002E131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6F0579" w:rsidRDefault="006F0579" w:rsidP="002E131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84D71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2-1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规模农业经营户农业生产经营人员</w:t>
      </w: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数量和结构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379" w:type="dxa"/>
        <w:tblInd w:w="93" w:type="dxa"/>
        <w:tblLook w:val="04A0"/>
      </w:tblPr>
      <w:tblGrid>
        <w:gridCol w:w="1858"/>
        <w:gridCol w:w="1134"/>
        <w:gridCol w:w="847"/>
        <w:gridCol w:w="1056"/>
        <w:gridCol w:w="1074"/>
        <w:gridCol w:w="1276"/>
        <w:gridCol w:w="1134"/>
      </w:tblGrid>
      <w:tr w:rsidR="0003619B" w:rsidRPr="0003619B" w:rsidTr="003E2036">
        <w:trPr>
          <w:trHeight w:val="368"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03619B" w:rsidRPr="0003619B" w:rsidRDefault="0003619B" w:rsidP="00973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</w:t>
            </w:r>
            <w:r w:rsidR="00973B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生产经营</w:t>
            </w: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人员总数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农业生产经营人员年龄构成</w:t>
            </w:r>
          </w:p>
        </w:tc>
      </w:tr>
      <w:tr w:rsidR="0003619B" w:rsidRPr="0003619B" w:rsidTr="00973B2B">
        <w:trPr>
          <w:trHeight w:val="600"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19B" w:rsidRPr="0003619B" w:rsidRDefault="0003619B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19B" w:rsidRPr="0003619B" w:rsidRDefault="0003619B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年龄35岁及以下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年龄36-54岁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年龄55岁及以上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6545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3508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3037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1026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106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358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106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377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146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950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93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 </w:t>
            </w:r>
          </w:p>
        </w:tc>
      </w:tr>
      <w:tr w:rsidR="0095619E" w:rsidRPr="0003619B" w:rsidTr="00973B2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 </w:t>
            </w:r>
          </w:p>
        </w:tc>
      </w:tr>
    </w:tbl>
    <w:p w:rsidR="004D1680" w:rsidRDefault="004D1680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Pr="00125ADB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2-2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规模农业经营户农业生产经营人员受教育程度构成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/>
          <w:sz w:val="18"/>
          <w:szCs w:val="18"/>
        </w:rPr>
        <w:t xml:space="preserve"> </w:t>
      </w: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662" w:type="dxa"/>
        <w:tblInd w:w="93" w:type="dxa"/>
        <w:tblLook w:val="04A0"/>
      </w:tblPr>
      <w:tblGrid>
        <w:gridCol w:w="1858"/>
        <w:gridCol w:w="1462"/>
        <w:gridCol w:w="1240"/>
        <w:gridCol w:w="1360"/>
        <w:gridCol w:w="1500"/>
        <w:gridCol w:w="1242"/>
      </w:tblGrid>
      <w:tr w:rsidR="0003619B" w:rsidRPr="0003619B" w:rsidTr="0003619B">
        <w:trPr>
          <w:trHeight w:val="368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未上过学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高中或中专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1973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438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庆岭镇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</w:tbl>
    <w:p w:rsidR="0003619B" w:rsidRDefault="0003619B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2-3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规模农业经营户</w:t>
      </w:r>
      <w:r w:rsidRPr="000756C1">
        <w:rPr>
          <w:rFonts w:ascii="仿宋" w:eastAsia="仿宋" w:hAnsi="仿宋" w:cs="仿宋" w:hint="eastAsia"/>
          <w:b/>
          <w:bCs/>
          <w:sz w:val="32"/>
          <w:szCs w:val="32"/>
        </w:rPr>
        <w:t>农业生产经营人员主要从事农业行业构成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9000" w:type="dxa"/>
        <w:tblInd w:w="93" w:type="dxa"/>
        <w:tblLook w:val="04A0"/>
      </w:tblPr>
      <w:tblGrid>
        <w:gridCol w:w="1858"/>
        <w:gridCol w:w="1265"/>
        <w:gridCol w:w="1469"/>
        <w:gridCol w:w="1474"/>
        <w:gridCol w:w="1467"/>
        <w:gridCol w:w="1467"/>
      </w:tblGrid>
      <w:tr w:rsidR="0003619B" w:rsidRPr="0003619B" w:rsidTr="0003619B">
        <w:trPr>
          <w:trHeight w:val="368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种植业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渔业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19B" w:rsidRPr="0003619B" w:rsidRDefault="0003619B" w:rsidP="000361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农林牧渔服务业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5052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1282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495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568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715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831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184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217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95619E" w:rsidRPr="0003619B" w:rsidTr="0003619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Pr="0003619B" w:rsidRDefault="0095619E" w:rsidP="00036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3619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619E" w:rsidRDefault="0095619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</w:tbl>
    <w:p w:rsidR="0003619B" w:rsidRDefault="0003619B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Pr="00125ADB" w:rsidRDefault="00D84D71" w:rsidP="0082747B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三、农业经营单位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农业生产经营人员</w:t>
      </w:r>
      <w:r w:rsidRPr="00125ADB">
        <w:rPr>
          <w:rFonts w:ascii="黑体" w:eastAsia="黑体" w:hAnsi="黑体" w:cs="黑体" w:hint="eastAsia"/>
          <w:b/>
          <w:bCs/>
          <w:sz w:val="32"/>
          <w:szCs w:val="32"/>
        </w:rPr>
        <w:t>数量和结构</w:t>
      </w:r>
    </w:p>
    <w:p w:rsidR="00D84D71" w:rsidRDefault="00D84D71" w:rsidP="0082747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25ADB">
        <w:rPr>
          <w:rFonts w:ascii="仿宋" w:eastAsia="仿宋" w:hAnsi="仿宋" w:cs="仿宋"/>
          <w:sz w:val="32"/>
          <w:szCs w:val="32"/>
        </w:rPr>
        <w:t>2016</w:t>
      </w:r>
      <w:r w:rsidRPr="00125ADB">
        <w:rPr>
          <w:rFonts w:ascii="仿宋" w:eastAsia="仿宋" w:hAnsi="仿宋" w:cs="仿宋" w:hint="eastAsia"/>
          <w:sz w:val="32"/>
          <w:szCs w:val="32"/>
        </w:rPr>
        <w:t>年，农业经营单位</w:t>
      </w:r>
      <w:r>
        <w:rPr>
          <w:rFonts w:ascii="仿宋" w:eastAsia="仿宋" w:hAnsi="仿宋" w:cs="仿宋" w:hint="eastAsia"/>
          <w:sz w:val="32"/>
          <w:szCs w:val="32"/>
        </w:rPr>
        <w:t>农业生产经营人员</w:t>
      </w:r>
      <w:r w:rsidR="00FF1336">
        <w:rPr>
          <w:rFonts w:ascii="仿宋" w:eastAsia="仿宋" w:hAnsi="仿宋" w:cs="仿宋" w:hint="eastAsia"/>
          <w:kern w:val="0"/>
          <w:sz w:val="32"/>
          <w:szCs w:val="32"/>
        </w:rPr>
        <w:t>8730</w:t>
      </w:r>
      <w:r w:rsidRPr="00125ADB">
        <w:rPr>
          <w:rFonts w:ascii="仿宋" w:eastAsia="仿宋" w:hAnsi="仿宋" w:cs="仿宋" w:hint="eastAsia"/>
          <w:sz w:val="32"/>
          <w:szCs w:val="32"/>
        </w:rPr>
        <w:t>人，其中女性</w:t>
      </w:r>
      <w:r w:rsidR="00FF1336">
        <w:rPr>
          <w:rFonts w:ascii="仿宋" w:eastAsia="仿宋" w:hAnsi="仿宋" w:cs="仿宋" w:hint="eastAsia"/>
          <w:kern w:val="0"/>
          <w:sz w:val="32"/>
          <w:szCs w:val="32"/>
        </w:rPr>
        <w:t>2482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FF1336">
        <w:rPr>
          <w:rFonts w:ascii="仿宋" w:eastAsia="仿宋" w:hAnsi="仿宋" w:cs="仿宋" w:hint="eastAsia"/>
          <w:sz w:val="32"/>
          <w:szCs w:val="32"/>
        </w:rPr>
        <w:t>28.4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</w:t>
      </w:r>
      <w:r w:rsidRPr="00125ADB">
        <w:rPr>
          <w:rFonts w:ascii="仿宋" w:eastAsia="仿宋" w:hAnsi="仿宋" w:cs="仿宋"/>
          <w:sz w:val="32"/>
          <w:szCs w:val="32"/>
        </w:rPr>
        <w:t>35</w:t>
      </w:r>
      <w:r w:rsidRPr="00125ADB">
        <w:rPr>
          <w:rFonts w:ascii="仿宋" w:eastAsia="仿宋" w:hAnsi="仿宋" w:cs="仿宋" w:hint="eastAsia"/>
          <w:sz w:val="32"/>
          <w:szCs w:val="32"/>
        </w:rPr>
        <w:t>岁及以下的</w:t>
      </w:r>
      <w:r w:rsidR="00FF1336">
        <w:rPr>
          <w:rFonts w:ascii="仿宋" w:eastAsia="仿宋" w:hAnsi="仿宋" w:cs="仿宋" w:hint="eastAsia"/>
          <w:kern w:val="0"/>
          <w:sz w:val="32"/>
          <w:szCs w:val="32"/>
        </w:rPr>
        <w:t>2488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FF1336">
        <w:rPr>
          <w:rFonts w:ascii="仿宋" w:eastAsia="仿宋" w:hAnsi="仿宋" w:cs="仿宋" w:hint="eastAsia"/>
          <w:sz w:val="32"/>
          <w:szCs w:val="32"/>
        </w:rPr>
        <w:t>28.</w:t>
      </w:r>
      <w:r w:rsidR="006673D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年龄在</w:t>
      </w:r>
      <w:r w:rsidRPr="00125ADB">
        <w:rPr>
          <w:rFonts w:ascii="仿宋" w:eastAsia="仿宋" w:hAnsi="仿宋" w:cs="仿宋"/>
          <w:sz w:val="32"/>
          <w:szCs w:val="32"/>
        </w:rPr>
        <w:t>36</w:t>
      </w:r>
      <w:r w:rsidRPr="00125ADB">
        <w:rPr>
          <w:rFonts w:ascii="仿宋" w:eastAsia="仿宋" w:hAnsi="仿宋" w:cs="仿宋" w:hint="eastAsia"/>
          <w:sz w:val="32"/>
          <w:szCs w:val="32"/>
        </w:rPr>
        <w:t>至</w:t>
      </w:r>
      <w:r w:rsidRPr="00125ADB">
        <w:rPr>
          <w:rFonts w:ascii="仿宋" w:eastAsia="仿宋" w:hAnsi="仿宋" w:cs="仿宋"/>
          <w:sz w:val="32"/>
          <w:szCs w:val="32"/>
        </w:rPr>
        <w:t>54</w:t>
      </w:r>
      <w:r w:rsidRPr="00125ADB">
        <w:rPr>
          <w:rFonts w:ascii="仿宋" w:eastAsia="仿宋" w:hAnsi="仿宋" w:cs="仿宋" w:hint="eastAsia"/>
          <w:sz w:val="32"/>
          <w:szCs w:val="32"/>
        </w:rPr>
        <w:t>岁之间的</w:t>
      </w:r>
      <w:r w:rsidR="00FF1336">
        <w:rPr>
          <w:rFonts w:ascii="仿宋" w:eastAsia="仿宋" w:hAnsi="仿宋" w:cs="仿宋" w:hint="eastAsia"/>
          <w:kern w:val="0"/>
          <w:sz w:val="32"/>
          <w:szCs w:val="32"/>
        </w:rPr>
        <w:t>5364</w:t>
      </w:r>
      <w:r w:rsidRPr="00125ADB"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FF1336">
        <w:rPr>
          <w:rFonts w:ascii="仿宋" w:eastAsia="仿宋" w:hAnsi="仿宋" w:cs="仿宋" w:hint="eastAsia"/>
          <w:sz w:val="32"/>
          <w:szCs w:val="32"/>
        </w:rPr>
        <w:t>61.4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125ADB">
        <w:rPr>
          <w:rFonts w:ascii="仿宋" w:eastAsia="仿宋" w:hAnsi="仿宋" w:cs="仿宋" w:hint="eastAsia"/>
          <w:sz w:val="32"/>
          <w:szCs w:val="32"/>
        </w:rPr>
        <w:t>年龄</w:t>
      </w:r>
      <w:r w:rsidRPr="00125ADB">
        <w:rPr>
          <w:rFonts w:ascii="仿宋" w:eastAsia="仿宋" w:hAnsi="仿宋" w:cs="仿宋"/>
          <w:sz w:val="32"/>
          <w:szCs w:val="32"/>
        </w:rPr>
        <w:t>55</w:t>
      </w:r>
      <w:r w:rsidRPr="00125ADB">
        <w:rPr>
          <w:rFonts w:ascii="仿宋" w:eastAsia="仿宋" w:hAnsi="仿宋" w:cs="仿宋" w:hint="eastAsia"/>
          <w:sz w:val="32"/>
          <w:szCs w:val="32"/>
        </w:rPr>
        <w:t>岁及以上的</w:t>
      </w:r>
      <w:r w:rsidR="00FF1336">
        <w:rPr>
          <w:rFonts w:ascii="仿宋" w:eastAsia="仿宋" w:hAnsi="仿宋" w:cs="仿宋" w:hint="eastAsia"/>
          <w:kern w:val="0"/>
          <w:sz w:val="32"/>
          <w:szCs w:val="32"/>
        </w:rPr>
        <w:t>878</w:t>
      </w:r>
      <w:r w:rsidRPr="00125ADB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，占</w:t>
      </w:r>
      <w:r w:rsidR="00FF1336">
        <w:rPr>
          <w:rFonts w:ascii="仿宋" w:eastAsia="仿宋" w:hAnsi="仿宋" w:cs="仿宋" w:hint="eastAsia"/>
          <w:sz w:val="32"/>
          <w:szCs w:val="32"/>
        </w:rPr>
        <w:t>10</w:t>
      </w:r>
      <w:r w:rsidR="006673D3">
        <w:rPr>
          <w:rFonts w:ascii="仿宋" w:eastAsia="仿宋" w:hAnsi="仿宋" w:cs="仿宋" w:hint="eastAsia"/>
          <w:sz w:val="32"/>
          <w:szCs w:val="32"/>
        </w:rPr>
        <w:t>.1</w:t>
      </w:r>
      <w:r>
        <w:rPr>
          <w:rFonts w:ascii="仿宋" w:eastAsia="仿宋" w:hAnsi="仿宋" w:cs="仿宋"/>
          <w:sz w:val="32"/>
          <w:szCs w:val="32"/>
        </w:rPr>
        <w:t>%</w:t>
      </w:r>
      <w:r w:rsidRPr="00125ADB">
        <w:rPr>
          <w:rFonts w:ascii="仿宋" w:eastAsia="仿宋" w:hAnsi="仿宋" w:cs="仿宋" w:hint="eastAsia"/>
          <w:sz w:val="32"/>
          <w:szCs w:val="32"/>
        </w:rPr>
        <w:t>。</w:t>
      </w:r>
    </w:p>
    <w:p w:rsidR="00FF1336" w:rsidRDefault="00FF1336" w:rsidP="002E131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FF1336" w:rsidRDefault="00FF1336" w:rsidP="002E131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84D71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3-1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农业经营单位农业生产经营人员</w:t>
      </w: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数量和结构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804" w:type="dxa"/>
        <w:tblInd w:w="93" w:type="dxa"/>
        <w:tblLook w:val="04A0"/>
      </w:tblPr>
      <w:tblGrid>
        <w:gridCol w:w="1900"/>
        <w:gridCol w:w="1280"/>
        <w:gridCol w:w="946"/>
        <w:gridCol w:w="1134"/>
        <w:gridCol w:w="1276"/>
        <w:gridCol w:w="1134"/>
        <w:gridCol w:w="1134"/>
      </w:tblGrid>
      <w:tr w:rsidR="008777A4" w:rsidRPr="008777A4" w:rsidTr="003E2036">
        <w:trPr>
          <w:trHeight w:val="368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973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</w:t>
            </w:r>
            <w:r w:rsidR="00973B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生产经营</w:t>
            </w: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人员总数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农业生产经营人员年龄构成</w:t>
            </w:r>
          </w:p>
        </w:tc>
      </w:tr>
      <w:tr w:rsidR="008777A4" w:rsidRPr="008777A4" w:rsidTr="008777A4">
        <w:trPr>
          <w:trHeight w:val="623"/>
        </w:trPr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A4" w:rsidRPr="008777A4" w:rsidRDefault="008777A4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7A4" w:rsidRPr="008777A4" w:rsidRDefault="008777A4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年龄35岁及以下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年龄36-54岁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年龄55岁及以上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8730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6248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878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1383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2710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310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 </w:t>
            </w:r>
          </w:p>
        </w:tc>
      </w:tr>
      <w:tr w:rsidR="002F7BD7" w:rsidRPr="008777A4" w:rsidTr="008777A4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 </w:t>
            </w:r>
          </w:p>
        </w:tc>
      </w:tr>
    </w:tbl>
    <w:p w:rsidR="008777A4" w:rsidRDefault="008777A4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Pr="00125ADB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25ADB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3-2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农业经营单位农业生产经营人员受教育程度构成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/>
          <w:sz w:val="18"/>
          <w:szCs w:val="18"/>
        </w:rPr>
        <w:t xml:space="preserve"> </w:t>
      </w: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8680" w:type="dxa"/>
        <w:tblInd w:w="93" w:type="dxa"/>
        <w:tblLook w:val="04A0"/>
      </w:tblPr>
      <w:tblGrid>
        <w:gridCol w:w="2000"/>
        <w:gridCol w:w="1080"/>
        <w:gridCol w:w="1300"/>
        <w:gridCol w:w="1300"/>
        <w:gridCol w:w="1500"/>
        <w:gridCol w:w="1500"/>
      </w:tblGrid>
      <w:tr w:rsidR="008777A4" w:rsidRPr="008777A4" w:rsidTr="008777A4">
        <w:trPr>
          <w:trHeight w:val="623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未上过学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高中或中专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1147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268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69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松江镇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 </w:t>
            </w:r>
          </w:p>
        </w:tc>
      </w:tr>
    </w:tbl>
    <w:p w:rsidR="008777A4" w:rsidRDefault="008777A4" w:rsidP="002E131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84D71" w:rsidRDefault="00D84D71" w:rsidP="002E131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3-3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农业经营单位</w:t>
      </w:r>
      <w:r w:rsidRPr="000756C1">
        <w:rPr>
          <w:rFonts w:ascii="仿宋" w:eastAsia="仿宋" w:hAnsi="仿宋" w:cs="仿宋" w:hint="eastAsia"/>
          <w:b/>
          <w:bCs/>
          <w:sz w:val="32"/>
          <w:szCs w:val="32"/>
        </w:rPr>
        <w:t>农业生产经营人员主要从事农业行业构成</w:t>
      </w:r>
    </w:p>
    <w:p w:rsidR="00D84D71" w:rsidRDefault="00D84D71" w:rsidP="002E131C">
      <w:pPr>
        <w:jc w:val="right"/>
        <w:rPr>
          <w:rFonts w:ascii="仿宋" w:eastAsia="仿宋" w:hAnsi="仿宋" w:cs="仿宋"/>
          <w:sz w:val="18"/>
          <w:szCs w:val="18"/>
        </w:rPr>
      </w:pPr>
      <w:r w:rsidRPr="00FA7224">
        <w:rPr>
          <w:rFonts w:ascii="仿宋" w:eastAsia="仿宋" w:hAnsi="仿宋" w:cs="仿宋" w:hint="eastAsia"/>
          <w:sz w:val="18"/>
          <w:szCs w:val="18"/>
        </w:rPr>
        <w:t>单位：人</w:t>
      </w:r>
    </w:p>
    <w:tbl>
      <w:tblPr>
        <w:tblW w:w="9000" w:type="dxa"/>
        <w:tblInd w:w="93" w:type="dxa"/>
        <w:tblLook w:val="04A0"/>
      </w:tblPr>
      <w:tblGrid>
        <w:gridCol w:w="2000"/>
        <w:gridCol w:w="1123"/>
        <w:gridCol w:w="1474"/>
        <w:gridCol w:w="1469"/>
        <w:gridCol w:w="1467"/>
        <w:gridCol w:w="1467"/>
      </w:tblGrid>
      <w:tr w:rsidR="008777A4" w:rsidRPr="008777A4" w:rsidTr="008777A4">
        <w:trPr>
          <w:trHeight w:val="623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种植业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渔业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A4" w:rsidRPr="008777A4" w:rsidRDefault="008777A4" w:rsidP="008777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农林牧渔服务业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1013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7296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512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518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2710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253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237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219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2F7BD7" w:rsidRPr="008777A4" w:rsidTr="008777A4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7BD7" w:rsidRPr="008777A4" w:rsidRDefault="002F7BD7" w:rsidP="008777A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777A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7BD7" w:rsidRDefault="002F7BD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</w:tr>
    </w:tbl>
    <w:p w:rsidR="008777A4" w:rsidRDefault="008777A4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8777A4" w:rsidRDefault="008777A4" w:rsidP="002E131C">
      <w:pPr>
        <w:jc w:val="right"/>
        <w:rPr>
          <w:rFonts w:ascii="仿宋" w:eastAsia="仿宋" w:hAnsi="仿宋" w:cs="仿宋"/>
          <w:sz w:val="18"/>
          <w:szCs w:val="18"/>
        </w:rPr>
      </w:pPr>
    </w:p>
    <w:p w:rsidR="00D84D71" w:rsidRPr="001124E4" w:rsidRDefault="00D84D71" w:rsidP="0082747B">
      <w:pPr>
        <w:spacing w:line="600" w:lineRule="exact"/>
        <w:ind w:firstLineChars="200" w:firstLine="602"/>
        <w:rPr>
          <w:rFonts w:ascii="楷体" w:eastAsia="楷体" w:hAnsi="楷体" w:cs="Times New Roman"/>
          <w:b/>
          <w:bCs/>
          <w:sz w:val="30"/>
          <w:szCs w:val="30"/>
        </w:rPr>
      </w:pPr>
      <w:r w:rsidRPr="001124E4">
        <w:rPr>
          <w:rFonts w:ascii="楷体" w:eastAsia="楷体" w:hAnsi="楷体" w:cs="楷体" w:hint="eastAsia"/>
          <w:b/>
          <w:bCs/>
          <w:sz w:val="30"/>
          <w:szCs w:val="30"/>
        </w:rPr>
        <w:t>注：</w:t>
      </w:r>
    </w:p>
    <w:p w:rsidR="00D84D71" w:rsidRPr="001124E4" w:rsidRDefault="00D84D71" w:rsidP="0082747B">
      <w:pPr>
        <w:spacing w:line="600" w:lineRule="exact"/>
        <w:ind w:firstLineChars="196" w:firstLine="59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农业生产经营人员</w:t>
      </w:r>
      <w:r w:rsidRPr="001124E4">
        <w:rPr>
          <w:rFonts w:ascii="楷体" w:eastAsia="楷体" w:hAnsi="楷体" w:cs="楷体" w:hint="eastAsia"/>
          <w:b/>
          <w:bCs/>
          <w:sz w:val="30"/>
          <w:szCs w:val="30"/>
        </w:rPr>
        <w:t>：</w:t>
      </w:r>
      <w:r>
        <w:rPr>
          <w:rFonts w:ascii="楷体" w:eastAsia="楷体" w:hAnsi="楷体" w:cs="楷体" w:hint="eastAsia"/>
          <w:sz w:val="30"/>
          <w:szCs w:val="30"/>
        </w:rPr>
        <w:t>指在农业经营户或农业经营单位中从事农业生产经营活动累计</w:t>
      </w:r>
      <w:r>
        <w:rPr>
          <w:rFonts w:ascii="楷体" w:eastAsia="楷体" w:hAnsi="楷体" w:cs="楷体"/>
          <w:sz w:val="30"/>
          <w:szCs w:val="30"/>
        </w:rPr>
        <w:t>30</w:t>
      </w:r>
      <w:r>
        <w:rPr>
          <w:rFonts w:ascii="楷体" w:eastAsia="楷体" w:hAnsi="楷体" w:cs="楷体" w:hint="eastAsia"/>
          <w:sz w:val="30"/>
          <w:szCs w:val="30"/>
        </w:rPr>
        <w:t>天以上的人员数</w:t>
      </w:r>
      <w:r>
        <w:rPr>
          <w:rFonts w:ascii="楷体" w:eastAsia="楷体" w:hAnsi="楷体" w:cs="楷体"/>
          <w:sz w:val="30"/>
          <w:szCs w:val="30"/>
        </w:rPr>
        <w:t>(</w:t>
      </w:r>
      <w:r>
        <w:rPr>
          <w:rFonts w:ascii="楷体" w:eastAsia="楷体" w:hAnsi="楷体" w:cs="楷体" w:hint="eastAsia"/>
          <w:sz w:val="30"/>
          <w:szCs w:val="30"/>
        </w:rPr>
        <w:t>包括兼业人员</w:t>
      </w:r>
      <w:r>
        <w:rPr>
          <w:rFonts w:ascii="楷体" w:eastAsia="楷体" w:hAnsi="楷体" w:cs="楷体"/>
          <w:sz w:val="30"/>
          <w:szCs w:val="30"/>
        </w:rPr>
        <w:t>)</w:t>
      </w:r>
      <w:r w:rsidRPr="001124E4">
        <w:rPr>
          <w:rFonts w:ascii="楷体" w:eastAsia="楷体" w:hAnsi="楷体" w:cs="楷体" w:hint="eastAsia"/>
          <w:sz w:val="30"/>
          <w:szCs w:val="30"/>
        </w:rPr>
        <w:t>。</w:t>
      </w:r>
    </w:p>
    <w:sectPr w:rsidR="00D84D71" w:rsidRPr="001124E4" w:rsidSect="00CD4B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73" w:rsidRDefault="009C5E73" w:rsidP="00236B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5E73" w:rsidRDefault="009C5E73" w:rsidP="00236B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36" w:rsidRDefault="0041108D">
    <w:pPr>
      <w:pStyle w:val="a4"/>
      <w:jc w:val="center"/>
      <w:rPr>
        <w:rFonts w:cs="Times New Roman"/>
      </w:rPr>
    </w:pPr>
    <w:fldSimple w:instr="PAGE   \* MERGEFORMAT">
      <w:r w:rsidR="00D6405C" w:rsidRPr="00D6405C">
        <w:rPr>
          <w:noProof/>
          <w:lang w:val="zh-CN"/>
        </w:rPr>
        <w:t>1</w:t>
      </w:r>
    </w:fldSimple>
  </w:p>
  <w:p w:rsidR="00FF1336" w:rsidRDefault="00FF133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73" w:rsidRDefault="009C5E73" w:rsidP="00236B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5E73" w:rsidRDefault="009C5E73" w:rsidP="00236B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05E"/>
    <w:rsid w:val="00001B29"/>
    <w:rsid w:val="0003619B"/>
    <w:rsid w:val="000463BF"/>
    <w:rsid w:val="00070AD1"/>
    <w:rsid w:val="000756C1"/>
    <w:rsid w:val="00077D4D"/>
    <w:rsid w:val="00092952"/>
    <w:rsid w:val="00092E82"/>
    <w:rsid w:val="000C1B9D"/>
    <w:rsid w:val="000C753D"/>
    <w:rsid w:val="000E550B"/>
    <w:rsid w:val="000F2CC4"/>
    <w:rsid w:val="000F6FA1"/>
    <w:rsid w:val="00102B1D"/>
    <w:rsid w:val="001124E4"/>
    <w:rsid w:val="0012411E"/>
    <w:rsid w:val="00125ADB"/>
    <w:rsid w:val="00173083"/>
    <w:rsid w:val="001907A1"/>
    <w:rsid w:val="00194659"/>
    <w:rsid w:val="001B1EEE"/>
    <w:rsid w:val="001B6763"/>
    <w:rsid w:val="001F03FE"/>
    <w:rsid w:val="001F11DF"/>
    <w:rsid w:val="001F64DB"/>
    <w:rsid w:val="00236B22"/>
    <w:rsid w:val="00267148"/>
    <w:rsid w:val="00276405"/>
    <w:rsid w:val="0029382E"/>
    <w:rsid w:val="00296F0F"/>
    <w:rsid w:val="002A3A25"/>
    <w:rsid w:val="002A646C"/>
    <w:rsid w:val="002B2803"/>
    <w:rsid w:val="002B33E7"/>
    <w:rsid w:val="002E0079"/>
    <w:rsid w:val="002E131C"/>
    <w:rsid w:val="002E1F02"/>
    <w:rsid w:val="002F7BD7"/>
    <w:rsid w:val="00306FC8"/>
    <w:rsid w:val="003070CA"/>
    <w:rsid w:val="0032174D"/>
    <w:rsid w:val="00326B34"/>
    <w:rsid w:val="00343F6F"/>
    <w:rsid w:val="00344565"/>
    <w:rsid w:val="003454B2"/>
    <w:rsid w:val="0036232F"/>
    <w:rsid w:val="00364A59"/>
    <w:rsid w:val="00383F09"/>
    <w:rsid w:val="003848C1"/>
    <w:rsid w:val="003A3DB5"/>
    <w:rsid w:val="003B7837"/>
    <w:rsid w:val="003B7C2C"/>
    <w:rsid w:val="003B7D6D"/>
    <w:rsid w:val="003D2CAC"/>
    <w:rsid w:val="003E2036"/>
    <w:rsid w:val="003E506A"/>
    <w:rsid w:val="0041108D"/>
    <w:rsid w:val="00426CFC"/>
    <w:rsid w:val="0044005E"/>
    <w:rsid w:val="00450C3C"/>
    <w:rsid w:val="004665E8"/>
    <w:rsid w:val="004846C3"/>
    <w:rsid w:val="004A53B4"/>
    <w:rsid w:val="004B0AF5"/>
    <w:rsid w:val="004D1680"/>
    <w:rsid w:val="004E19C5"/>
    <w:rsid w:val="004F43E9"/>
    <w:rsid w:val="00522803"/>
    <w:rsid w:val="00530721"/>
    <w:rsid w:val="00533E56"/>
    <w:rsid w:val="00541528"/>
    <w:rsid w:val="00543C2C"/>
    <w:rsid w:val="00546C84"/>
    <w:rsid w:val="00556A15"/>
    <w:rsid w:val="00575456"/>
    <w:rsid w:val="00591738"/>
    <w:rsid w:val="005B2FF5"/>
    <w:rsid w:val="005F6641"/>
    <w:rsid w:val="00607D94"/>
    <w:rsid w:val="00630038"/>
    <w:rsid w:val="006472F5"/>
    <w:rsid w:val="00650273"/>
    <w:rsid w:val="0066541D"/>
    <w:rsid w:val="00666F60"/>
    <w:rsid w:val="006673D3"/>
    <w:rsid w:val="00685119"/>
    <w:rsid w:val="006860CE"/>
    <w:rsid w:val="006975C7"/>
    <w:rsid w:val="006B2E56"/>
    <w:rsid w:val="006B335E"/>
    <w:rsid w:val="006B7365"/>
    <w:rsid w:val="006C0B01"/>
    <w:rsid w:val="006E0953"/>
    <w:rsid w:val="006E1FE3"/>
    <w:rsid w:val="006E77FA"/>
    <w:rsid w:val="006F0579"/>
    <w:rsid w:val="006F5E47"/>
    <w:rsid w:val="00723910"/>
    <w:rsid w:val="00740631"/>
    <w:rsid w:val="007469C9"/>
    <w:rsid w:val="007561CC"/>
    <w:rsid w:val="007667C9"/>
    <w:rsid w:val="007668B3"/>
    <w:rsid w:val="007713ED"/>
    <w:rsid w:val="00771A7E"/>
    <w:rsid w:val="007720A0"/>
    <w:rsid w:val="00772FAE"/>
    <w:rsid w:val="0078241D"/>
    <w:rsid w:val="00797708"/>
    <w:rsid w:val="007A288C"/>
    <w:rsid w:val="007A32B3"/>
    <w:rsid w:val="007A73F5"/>
    <w:rsid w:val="007C4FC5"/>
    <w:rsid w:val="007D02AF"/>
    <w:rsid w:val="00807A14"/>
    <w:rsid w:val="00807CE5"/>
    <w:rsid w:val="0082747B"/>
    <w:rsid w:val="008278BD"/>
    <w:rsid w:val="00846B7B"/>
    <w:rsid w:val="008636B1"/>
    <w:rsid w:val="00867D16"/>
    <w:rsid w:val="008777A4"/>
    <w:rsid w:val="008B307A"/>
    <w:rsid w:val="008B67A3"/>
    <w:rsid w:val="008D0EA3"/>
    <w:rsid w:val="008F6423"/>
    <w:rsid w:val="00922C6A"/>
    <w:rsid w:val="00925E79"/>
    <w:rsid w:val="00932904"/>
    <w:rsid w:val="00941E29"/>
    <w:rsid w:val="00944542"/>
    <w:rsid w:val="00953B52"/>
    <w:rsid w:val="0095619E"/>
    <w:rsid w:val="00973B2B"/>
    <w:rsid w:val="009931E0"/>
    <w:rsid w:val="009C5E73"/>
    <w:rsid w:val="009C794D"/>
    <w:rsid w:val="009D337C"/>
    <w:rsid w:val="009F5083"/>
    <w:rsid w:val="00A029F1"/>
    <w:rsid w:val="00A5000E"/>
    <w:rsid w:val="00A544C1"/>
    <w:rsid w:val="00A772CD"/>
    <w:rsid w:val="00A82757"/>
    <w:rsid w:val="00A828B5"/>
    <w:rsid w:val="00A8324E"/>
    <w:rsid w:val="00AC2F83"/>
    <w:rsid w:val="00AC3604"/>
    <w:rsid w:val="00AC4AC5"/>
    <w:rsid w:val="00AC5698"/>
    <w:rsid w:val="00AC5D2F"/>
    <w:rsid w:val="00AD7449"/>
    <w:rsid w:val="00AE08F6"/>
    <w:rsid w:val="00AE4B2A"/>
    <w:rsid w:val="00AF2C07"/>
    <w:rsid w:val="00B310EE"/>
    <w:rsid w:val="00B41CC0"/>
    <w:rsid w:val="00B63C16"/>
    <w:rsid w:val="00B77D0E"/>
    <w:rsid w:val="00B82291"/>
    <w:rsid w:val="00B85EF9"/>
    <w:rsid w:val="00B867FE"/>
    <w:rsid w:val="00BA2F14"/>
    <w:rsid w:val="00BA67F6"/>
    <w:rsid w:val="00BC10B5"/>
    <w:rsid w:val="00BC125E"/>
    <w:rsid w:val="00BE4381"/>
    <w:rsid w:val="00C0022E"/>
    <w:rsid w:val="00C11B36"/>
    <w:rsid w:val="00C44579"/>
    <w:rsid w:val="00C457CD"/>
    <w:rsid w:val="00C732DF"/>
    <w:rsid w:val="00C763EC"/>
    <w:rsid w:val="00CD06E9"/>
    <w:rsid w:val="00CD4BB4"/>
    <w:rsid w:val="00CD4E58"/>
    <w:rsid w:val="00CD7C61"/>
    <w:rsid w:val="00CF3223"/>
    <w:rsid w:val="00D0239E"/>
    <w:rsid w:val="00D1242C"/>
    <w:rsid w:val="00D4470F"/>
    <w:rsid w:val="00D61A3E"/>
    <w:rsid w:val="00D6405C"/>
    <w:rsid w:val="00D7128C"/>
    <w:rsid w:val="00D810B1"/>
    <w:rsid w:val="00D84D71"/>
    <w:rsid w:val="00DA5053"/>
    <w:rsid w:val="00DA51DA"/>
    <w:rsid w:val="00DB2A2D"/>
    <w:rsid w:val="00DC0C7C"/>
    <w:rsid w:val="00DC64D2"/>
    <w:rsid w:val="00DF5FB6"/>
    <w:rsid w:val="00DF659F"/>
    <w:rsid w:val="00E01134"/>
    <w:rsid w:val="00E10E4E"/>
    <w:rsid w:val="00E13927"/>
    <w:rsid w:val="00E16285"/>
    <w:rsid w:val="00E204F9"/>
    <w:rsid w:val="00E2468B"/>
    <w:rsid w:val="00E35B1C"/>
    <w:rsid w:val="00E50DA1"/>
    <w:rsid w:val="00E64955"/>
    <w:rsid w:val="00E8130A"/>
    <w:rsid w:val="00E97EC5"/>
    <w:rsid w:val="00EF55B6"/>
    <w:rsid w:val="00F10A0B"/>
    <w:rsid w:val="00F1662B"/>
    <w:rsid w:val="00F2382A"/>
    <w:rsid w:val="00F32728"/>
    <w:rsid w:val="00F72DA9"/>
    <w:rsid w:val="00FA5285"/>
    <w:rsid w:val="00FA7224"/>
    <w:rsid w:val="00FB1F63"/>
    <w:rsid w:val="00FC0009"/>
    <w:rsid w:val="00FC1C60"/>
    <w:rsid w:val="00F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2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36B22"/>
    <w:rPr>
      <w:sz w:val="18"/>
      <w:szCs w:val="18"/>
    </w:rPr>
  </w:style>
  <w:style w:type="paragraph" w:styleId="a4">
    <w:name w:val="footer"/>
    <w:basedOn w:val="a"/>
    <w:link w:val="Char0"/>
    <w:uiPriority w:val="99"/>
    <w:rsid w:val="0023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36B22"/>
    <w:rPr>
      <w:sz w:val="18"/>
      <w:szCs w:val="18"/>
    </w:rPr>
  </w:style>
  <w:style w:type="character" w:styleId="a5">
    <w:name w:val="footnote reference"/>
    <w:basedOn w:val="a0"/>
    <w:uiPriority w:val="99"/>
    <w:semiHidden/>
    <w:rsid w:val="00236B22"/>
    <w:rPr>
      <w:vertAlign w:val="superscript"/>
    </w:rPr>
  </w:style>
  <w:style w:type="paragraph" w:styleId="a6">
    <w:name w:val="Balloon Text"/>
    <w:basedOn w:val="a"/>
    <w:link w:val="Char1"/>
    <w:uiPriority w:val="99"/>
    <w:semiHidden/>
    <w:rsid w:val="00546C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46C8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974</Words>
  <Characters>5557</Characters>
  <Application>Microsoft Office Word</Application>
  <DocSecurity>0</DocSecurity>
  <Lines>46</Lines>
  <Paragraphs>13</Paragraphs>
  <ScaleCrop>false</ScaleCrop>
  <Company>国家统计局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孙腾蛟:</dc:creator>
  <cp:keywords/>
  <dc:description/>
  <cp:lastModifiedBy>A</cp:lastModifiedBy>
  <cp:revision>122</cp:revision>
  <cp:lastPrinted>2018-04-28T02:54:00Z</cp:lastPrinted>
  <dcterms:created xsi:type="dcterms:W3CDTF">2017-03-21T00:33:00Z</dcterms:created>
  <dcterms:modified xsi:type="dcterms:W3CDTF">2018-04-28T02:54:00Z</dcterms:modified>
</cp:coreProperties>
</file>