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3AEC" w:rsidRPr="00A33AEC" w:rsidRDefault="00A33AEC" w:rsidP="00A33AEC">
      <w:pPr>
        <w:jc w:val="center"/>
        <w:rPr>
          <w:sz w:val="44"/>
          <w:szCs w:val="44"/>
        </w:rPr>
      </w:pPr>
      <w:r w:rsidRPr="00A33AEC">
        <w:rPr>
          <w:rFonts w:hint="eastAsia"/>
          <w:sz w:val="44"/>
          <w:szCs w:val="44"/>
        </w:rPr>
        <w:t>关于印发《吉林省省级文化发展专项资金管理办法》的通知</w:t>
      </w:r>
    </w:p>
    <w:p w:rsidR="00A33AEC" w:rsidRDefault="00A33AEC" w:rsidP="00A33AEC"/>
    <w:p w:rsidR="00A33AEC" w:rsidRPr="00A33AEC" w:rsidRDefault="00A33AEC" w:rsidP="00A33AEC">
      <w:pPr>
        <w:ind w:firstLineChars="200" w:firstLine="600"/>
        <w:jc w:val="center"/>
        <w:rPr>
          <w:rFonts w:ascii="仿宋" w:eastAsia="仿宋" w:hAnsi="仿宋"/>
          <w:sz w:val="30"/>
          <w:szCs w:val="30"/>
        </w:rPr>
      </w:pPr>
      <w:r w:rsidRPr="00A33AEC">
        <w:rPr>
          <w:rFonts w:ascii="仿宋" w:eastAsia="仿宋" w:hAnsi="仿宋" w:hint="eastAsia"/>
          <w:sz w:val="30"/>
          <w:szCs w:val="30"/>
        </w:rPr>
        <w:t>吉财教〔2016〕411号</w:t>
      </w:r>
    </w:p>
    <w:p w:rsidR="00A33AEC" w:rsidRPr="00A33AEC" w:rsidRDefault="00A33AEC" w:rsidP="00A33AEC">
      <w:pPr>
        <w:ind w:firstLineChars="200" w:firstLine="600"/>
        <w:rPr>
          <w:rFonts w:ascii="仿宋" w:eastAsia="仿宋" w:hAnsi="仿宋"/>
          <w:sz w:val="30"/>
          <w:szCs w:val="30"/>
        </w:rPr>
      </w:pPr>
      <w:r w:rsidRPr="00A33AEC">
        <w:rPr>
          <w:rFonts w:ascii="仿宋" w:eastAsia="仿宋" w:hAnsi="仿宋"/>
          <w:sz w:val="30"/>
          <w:szCs w:val="30"/>
        </w:rPr>
        <w:t xml:space="preserve"> </w:t>
      </w:r>
    </w:p>
    <w:p w:rsidR="00A33AEC" w:rsidRPr="00A33AEC" w:rsidRDefault="00A33AEC" w:rsidP="00A33AEC">
      <w:pPr>
        <w:ind w:firstLineChars="200" w:firstLine="600"/>
        <w:rPr>
          <w:rFonts w:ascii="仿宋" w:eastAsia="仿宋" w:hAnsi="仿宋"/>
          <w:sz w:val="30"/>
          <w:szCs w:val="30"/>
        </w:rPr>
      </w:pPr>
      <w:r w:rsidRPr="00A33AEC">
        <w:rPr>
          <w:rFonts w:ascii="仿宋" w:eastAsia="仿宋" w:hAnsi="仿宋" w:hint="eastAsia"/>
          <w:sz w:val="30"/>
          <w:szCs w:val="30"/>
        </w:rPr>
        <w:t>省直有关部门、各市（州）、县（市）财政局、党委宣传部，长白山管委会财政局、党群工作部：</w:t>
      </w:r>
    </w:p>
    <w:p w:rsidR="00A33AEC" w:rsidRPr="00A33AEC" w:rsidRDefault="00A33AEC" w:rsidP="00A33AEC">
      <w:pPr>
        <w:ind w:firstLineChars="200" w:firstLine="600"/>
        <w:rPr>
          <w:rFonts w:ascii="仿宋" w:eastAsia="仿宋" w:hAnsi="仿宋"/>
          <w:sz w:val="30"/>
          <w:szCs w:val="30"/>
        </w:rPr>
      </w:pPr>
      <w:r w:rsidRPr="00A33AEC">
        <w:rPr>
          <w:rFonts w:ascii="仿宋" w:eastAsia="仿宋" w:hAnsi="仿宋" w:hint="eastAsia"/>
          <w:sz w:val="30"/>
          <w:szCs w:val="30"/>
        </w:rPr>
        <w:t>为进一步规范和加强吉林省省级文化发展专项资金管理，提高规范性、安全性和有效性，根据《中华人民共和国预算法》和《吉林省省级财政专项资金管理办法》等法律、法规规定，结合近几年工作实际，省财政厅和省委宣传部修订了《吉林省省级文化发展专项资金管理办法》，现印发给你们，请遵照执行。</w:t>
      </w:r>
    </w:p>
    <w:p w:rsidR="00A33AEC" w:rsidRPr="00A33AEC" w:rsidRDefault="00A33AEC" w:rsidP="00A33AEC">
      <w:pPr>
        <w:ind w:firstLineChars="200" w:firstLine="600"/>
        <w:rPr>
          <w:rFonts w:ascii="仿宋" w:eastAsia="仿宋" w:hAnsi="仿宋"/>
          <w:sz w:val="30"/>
          <w:szCs w:val="30"/>
        </w:rPr>
      </w:pPr>
      <w:r w:rsidRPr="00A33AEC">
        <w:rPr>
          <w:rFonts w:ascii="仿宋" w:eastAsia="仿宋" w:hAnsi="仿宋" w:hint="eastAsia"/>
          <w:sz w:val="30"/>
          <w:szCs w:val="30"/>
        </w:rPr>
        <w:t>附件：吉林省省级文化发展专项资金管理办法</w:t>
      </w:r>
    </w:p>
    <w:p w:rsidR="00A33AEC" w:rsidRPr="00A33AEC" w:rsidRDefault="00A33AEC" w:rsidP="00A33AEC">
      <w:pPr>
        <w:ind w:firstLineChars="200" w:firstLine="600"/>
        <w:rPr>
          <w:rFonts w:ascii="仿宋" w:eastAsia="仿宋" w:hAnsi="仿宋"/>
          <w:sz w:val="30"/>
          <w:szCs w:val="30"/>
        </w:rPr>
      </w:pPr>
      <w:r w:rsidRPr="00A33AEC">
        <w:rPr>
          <w:rFonts w:ascii="仿宋" w:eastAsia="仿宋" w:hAnsi="仿宋" w:hint="eastAsia"/>
          <w:sz w:val="30"/>
          <w:szCs w:val="30"/>
        </w:rPr>
        <w:t>吉林省财政厅</w:t>
      </w:r>
    </w:p>
    <w:p w:rsidR="00A33AEC" w:rsidRPr="00A33AEC" w:rsidRDefault="00A33AEC" w:rsidP="00A33AEC">
      <w:pPr>
        <w:ind w:firstLineChars="200" w:firstLine="600"/>
        <w:rPr>
          <w:rFonts w:ascii="仿宋" w:eastAsia="仿宋" w:hAnsi="仿宋"/>
          <w:sz w:val="30"/>
          <w:szCs w:val="30"/>
        </w:rPr>
      </w:pPr>
      <w:r w:rsidRPr="00A33AEC">
        <w:rPr>
          <w:rFonts w:ascii="仿宋" w:eastAsia="仿宋" w:hAnsi="仿宋" w:hint="eastAsia"/>
          <w:sz w:val="30"/>
          <w:szCs w:val="30"/>
        </w:rPr>
        <w:t>2016年5月16日</w:t>
      </w:r>
    </w:p>
    <w:p w:rsidR="00A33AEC" w:rsidRPr="00A33AEC" w:rsidRDefault="00A33AEC" w:rsidP="00A33AEC">
      <w:pPr>
        <w:ind w:firstLineChars="200" w:firstLine="600"/>
        <w:rPr>
          <w:rFonts w:ascii="仿宋" w:eastAsia="仿宋" w:hAnsi="仿宋"/>
          <w:sz w:val="30"/>
          <w:szCs w:val="30"/>
        </w:rPr>
      </w:pPr>
      <w:r w:rsidRPr="00A33AEC">
        <w:rPr>
          <w:rFonts w:ascii="仿宋" w:eastAsia="仿宋" w:hAnsi="仿宋"/>
          <w:sz w:val="30"/>
          <w:szCs w:val="30"/>
        </w:rPr>
        <w:t xml:space="preserve"> </w:t>
      </w:r>
    </w:p>
    <w:p w:rsidR="00A33AEC" w:rsidRPr="00A33AEC" w:rsidRDefault="00A33AEC" w:rsidP="00A33AEC">
      <w:pPr>
        <w:ind w:firstLineChars="200" w:firstLine="600"/>
        <w:rPr>
          <w:rFonts w:ascii="仿宋" w:eastAsia="仿宋" w:hAnsi="仿宋"/>
          <w:sz w:val="30"/>
          <w:szCs w:val="30"/>
        </w:rPr>
      </w:pPr>
      <w:r w:rsidRPr="00A33AEC">
        <w:rPr>
          <w:rFonts w:ascii="仿宋" w:eastAsia="仿宋" w:hAnsi="仿宋" w:hint="eastAsia"/>
          <w:sz w:val="30"/>
          <w:szCs w:val="30"/>
        </w:rPr>
        <w:t>附件：</w:t>
      </w:r>
    </w:p>
    <w:p w:rsidR="00A33AEC" w:rsidRPr="00A33AEC" w:rsidRDefault="00A33AEC" w:rsidP="00A33AEC">
      <w:pPr>
        <w:ind w:firstLineChars="200" w:firstLine="600"/>
        <w:rPr>
          <w:rFonts w:ascii="仿宋" w:eastAsia="仿宋" w:hAnsi="仿宋"/>
          <w:sz w:val="30"/>
          <w:szCs w:val="30"/>
        </w:rPr>
      </w:pPr>
      <w:r w:rsidRPr="00A33AEC">
        <w:rPr>
          <w:rFonts w:ascii="仿宋" w:eastAsia="仿宋" w:hAnsi="仿宋" w:hint="eastAsia"/>
          <w:sz w:val="30"/>
          <w:szCs w:val="30"/>
        </w:rPr>
        <w:t>吉林省文化发展专项资金管理办法</w:t>
      </w:r>
    </w:p>
    <w:p w:rsidR="00A33AEC" w:rsidRPr="00A33AEC" w:rsidRDefault="00A33AEC" w:rsidP="00A33AEC">
      <w:pPr>
        <w:ind w:firstLineChars="200" w:firstLine="600"/>
        <w:rPr>
          <w:rFonts w:ascii="仿宋" w:eastAsia="仿宋" w:hAnsi="仿宋"/>
          <w:sz w:val="30"/>
          <w:szCs w:val="30"/>
        </w:rPr>
      </w:pPr>
      <w:r w:rsidRPr="00A33AEC">
        <w:rPr>
          <w:rFonts w:ascii="仿宋" w:eastAsia="仿宋" w:hAnsi="仿宋"/>
          <w:sz w:val="30"/>
          <w:szCs w:val="30"/>
        </w:rPr>
        <w:t xml:space="preserve"> </w:t>
      </w:r>
    </w:p>
    <w:p w:rsidR="00A33AEC" w:rsidRPr="00A33AEC" w:rsidRDefault="00A33AEC" w:rsidP="00A33AEC">
      <w:pPr>
        <w:ind w:firstLineChars="200" w:firstLine="600"/>
        <w:jc w:val="center"/>
        <w:rPr>
          <w:rFonts w:ascii="仿宋" w:eastAsia="仿宋" w:hAnsi="仿宋"/>
          <w:sz w:val="30"/>
          <w:szCs w:val="30"/>
        </w:rPr>
      </w:pPr>
      <w:r w:rsidRPr="00A33AEC">
        <w:rPr>
          <w:rFonts w:ascii="仿宋" w:eastAsia="仿宋" w:hAnsi="仿宋" w:hint="eastAsia"/>
          <w:sz w:val="30"/>
          <w:szCs w:val="30"/>
        </w:rPr>
        <w:t>第一章 总 则</w:t>
      </w:r>
    </w:p>
    <w:p w:rsidR="00A33AEC" w:rsidRPr="00A33AEC" w:rsidRDefault="00A33AEC" w:rsidP="00A33AEC">
      <w:pPr>
        <w:ind w:firstLineChars="200" w:firstLine="600"/>
        <w:rPr>
          <w:rFonts w:ascii="仿宋" w:eastAsia="仿宋" w:hAnsi="仿宋"/>
          <w:sz w:val="30"/>
          <w:szCs w:val="30"/>
        </w:rPr>
      </w:pPr>
      <w:r w:rsidRPr="00A33AEC">
        <w:rPr>
          <w:rFonts w:ascii="仿宋" w:eastAsia="仿宋" w:hAnsi="仿宋"/>
          <w:sz w:val="30"/>
          <w:szCs w:val="30"/>
        </w:rPr>
        <w:t xml:space="preserve"> </w:t>
      </w:r>
    </w:p>
    <w:p w:rsidR="00A33AEC" w:rsidRPr="00A33AEC" w:rsidRDefault="00A33AEC" w:rsidP="00A33AEC">
      <w:pPr>
        <w:ind w:firstLineChars="200" w:firstLine="600"/>
        <w:rPr>
          <w:rFonts w:ascii="仿宋" w:eastAsia="仿宋" w:hAnsi="仿宋"/>
          <w:sz w:val="30"/>
          <w:szCs w:val="30"/>
        </w:rPr>
      </w:pPr>
      <w:r w:rsidRPr="00A33AEC">
        <w:rPr>
          <w:rFonts w:ascii="仿宋" w:eastAsia="仿宋" w:hAnsi="仿宋" w:hint="eastAsia"/>
          <w:sz w:val="30"/>
          <w:szCs w:val="30"/>
        </w:rPr>
        <w:t>第一条 根据省委省政府关于支持文化产业发展，繁荣发展社会主义文艺的有关政策意见，设立吉林省文化发展专项资金。</w:t>
      </w:r>
      <w:r w:rsidRPr="00A33AEC">
        <w:rPr>
          <w:rFonts w:ascii="仿宋" w:eastAsia="仿宋" w:hAnsi="仿宋" w:hint="eastAsia"/>
          <w:sz w:val="30"/>
          <w:szCs w:val="30"/>
        </w:rPr>
        <w:lastRenderedPageBreak/>
        <w:t>为加强和规范吉林省文化发展专项资金（以下简称“专项资金”）管理，提高资金使用的规范性、安全性和有效性，根据《中华人民共和国预算法》和《吉林省省级财政专项资金管理办法》等相关规定，结合工作实际，制定本办法。</w:t>
      </w:r>
    </w:p>
    <w:p w:rsidR="00A33AEC" w:rsidRPr="00A33AEC" w:rsidRDefault="00A33AEC" w:rsidP="00A33AEC">
      <w:pPr>
        <w:ind w:firstLineChars="200" w:firstLine="600"/>
        <w:rPr>
          <w:rFonts w:ascii="仿宋" w:eastAsia="仿宋" w:hAnsi="仿宋"/>
          <w:sz w:val="30"/>
          <w:szCs w:val="30"/>
        </w:rPr>
      </w:pPr>
      <w:r w:rsidRPr="00A33AEC">
        <w:rPr>
          <w:rFonts w:ascii="仿宋" w:eastAsia="仿宋" w:hAnsi="仿宋" w:hint="eastAsia"/>
          <w:sz w:val="30"/>
          <w:szCs w:val="30"/>
        </w:rPr>
        <w:t>第二条 本办法所称专项资金是指由省级公共财政预算安排，专项用于促进我省文化产业加快发展、优化产业结构、提高发展质量和效益，以及支持优秀文艺作品创作生产、繁荣文化市场，着力打造吉林特色文化，培养优秀文化艺术人才等。</w:t>
      </w:r>
    </w:p>
    <w:p w:rsidR="00A33AEC" w:rsidRPr="00A33AEC" w:rsidRDefault="00A33AEC" w:rsidP="00A33AEC">
      <w:pPr>
        <w:ind w:firstLineChars="200" w:firstLine="600"/>
        <w:rPr>
          <w:rFonts w:ascii="仿宋" w:eastAsia="仿宋" w:hAnsi="仿宋"/>
          <w:sz w:val="30"/>
          <w:szCs w:val="30"/>
        </w:rPr>
      </w:pPr>
      <w:r w:rsidRPr="00A33AEC">
        <w:rPr>
          <w:rFonts w:ascii="仿宋" w:eastAsia="仿宋" w:hAnsi="仿宋" w:hint="eastAsia"/>
          <w:sz w:val="30"/>
          <w:szCs w:val="30"/>
        </w:rPr>
        <w:t>第三条 专项资金的管理、分配和使用应当符合国家、省文化发展战略、规划和政策，以及财政资金管理相关要求，并遵循以下原则：</w:t>
      </w:r>
    </w:p>
    <w:p w:rsidR="00A33AEC" w:rsidRPr="00A33AEC" w:rsidRDefault="00A33AEC" w:rsidP="00A33AEC">
      <w:pPr>
        <w:ind w:firstLineChars="200" w:firstLine="600"/>
        <w:rPr>
          <w:rFonts w:ascii="仿宋" w:eastAsia="仿宋" w:hAnsi="仿宋"/>
          <w:sz w:val="30"/>
          <w:szCs w:val="30"/>
        </w:rPr>
      </w:pPr>
      <w:r w:rsidRPr="00A33AEC">
        <w:rPr>
          <w:rFonts w:ascii="仿宋" w:eastAsia="仿宋" w:hAnsi="仿宋" w:hint="eastAsia"/>
          <w:sz w:val="30"/>
          <w:szCs w:val="30"/>
        </w:rPr>
        <w:t>（一）坚持公开透明、科学合理、专款专用、安全规范。</w:t>
      </w:r>
    </w:p>
    <w:p w:rsidR="00A33AEC" w:rsidRPr="00A33AEC" w:rsidRDefault="00A33AEC" w:rsidP="00A33AEC">
      <w:pPr>
        <w:ind w:firstLineChars="200" w:firstLine="600"/>
        <w:rPr>
          <w:rFonts w:ascii="仿宋" w:eastAsia="仿宋" w:hAnsi="仿宋"/>
          <w:sz w:val="30"/>
          <w:szCs w:val="30"/>
        </w:rPr>
      </w:pPr>
      <w:r w:rsidRPr="00A33AEC">
        <w:rPr>
          <w:rFonts w:ascii="仿宋" w:eastAsia="仿宋" w:hAnsi="仿宋" w:hint="eastAsia"/>
          <w:sz w:val="30"/>
          <w:szCs w:val="30"/>
        </w:rPr>
        <w:t>（二）坚持统筹兼顾、突出重点、择优支持、注重绩效。</w:t>
      </w:r>
    </w:p>
    <w:p w:rsidR="00A33AEC" w:rsidRPr="00A33AEC" w:rsidRDefault="00A33AEC" w:rsidP="00A33AEC">
      <w:pPr>
        <w:ind w:firstLineChars="200" w:firstLine="600"/>
        <w:rPr>
          <w:rFonts w:ascii="仿宋" w:eastAsia="仿宋" w:hAnsi="仿宋"/>
          <w:sz w:val="30"/>
          <w:szCs w:val="30"/>
        </w:rPr>
      </w:pPr>
      <w:r w:rsidRPr="00A33AEC">
        <w:rPr>
          <w:rFonts w:ascii="仿宋" w:eastAsia="仿宋" w:hAnsi="仿宋" w:hint="eastAsia"/>
          <w:sz w:val="30"/>
          <w:szCs w:val="30"/>
        </w:rPr>
        <w:t>（三）坚持发挥财政资金的引导带动作用，鼓励政府、企业、社会团体和公民积极参与我省文化产业发展和优秀文艺作品创作生产。</w:t>
      </w:r>
    </w:p>
    <w:p w:rsidR="00A33AEC" w:rsidRPr="00A33AEC" w:rsidRDefault="00A33AEC" w:rsidP="00A33AEC">
      <w:pPr>
        <w:ind w:firstLineChars="200" w:firstLine="600"/>
        <w:rPr>
          <w:rFonts w:ascii="仿宋" w:eastAsia="仿宋" w:hAnsi="仿宋"/>
          <w:sz w:val="30"/>
          <w:szCs w:val="30"/>
        </w:rPr>
      </w:pPr>
      <w:r w:rsidRPr="00A33AEC">
        <w:rPr>
          <w:rFonts w:ascii="仿宋" w:eastAsia="仿宋" w:hAnsi="仿宋" w:hint="eastAsia"/>
          <w:sz w:val="30"/>
          <w:szCs w:val="30"/>
        </w:rPr>
        <w:t>（四）坚持思想政治导向，尊重文化发展规律，注重培育文化价值，始终把社会效益放在首位，促进社会效益和经济效益相统一。</w:t>
      </w:r>
    </w:p>
    <w:p w:rsidR="00A33AEC" w:rsidRPr="00A33AEC" w:rsidRDefault="00A33AEC" w:rsidP="00A33AEC">
      <w:pPr>
        <w:ind w:firstLineChars="200" w:firstLine="600"/>
        <w:rPr>
          <w:rFonts w:ascii="仿宋" w:eastAsia="仿宋" w:hAnsi="仿宋"/>
          <w:sz w:val="30"/>
          <w:szCs w:val="30"/>
        </w:rPr>
      </w:pPr>
      <w:r w:rsidRPr="00A33AEC">
        <w:rPr>
          <w:rFonts w:ascii="仿宋" w:eastAsia="仿宋" w:hAnsi="仿宋"/>
          <w:sz w:val="30"/>
          <w:szCs w:val="30"/>
        </w:rPr>
        <w:t xml:space="preserve"> </w:t>
      </w:r>
    </w:p>
    <w:p w:rsidR="00A33AEC" w:rsidRPr="00A33AEC" w:rsidRDefault="00A33AEC" w:rsidP="00A33AEC">
      <w:pPr>
        <w:ind w:firstLineChars="200" w:firstLine="600"/>
        <w:rPr>
          <w:rFonts w:ascii="仿宋" w:eastAsia="仿宋" w:hAnsi="仿宋"/>
          <w:sz w:val="30"/>
          <w:szCs w:val="30"/>
        </w:rPr>
      </w:pPr>
      <w:r w:rsidRPr="00A33AEC">
        <w:rPr>
          <w:rFonts w:ascii="仿宋" w:eastAsia="仿宋" w:hAnsi="仿宋" w:hint="eastAsia"/>
          <w:sz w:val="30"/>
          <w:szCs w:val="30"/>
        </w:rPr>
        <w:t>第二章 专项资金管理职责</w:t>
      </w:r>
    </w:p>
    <w:p w:rsidR="00A33AEC" w:rsidRPr="00A33AEC" w:rsidRDefault="00A33AEC" w:rsidP="00A33AEC">
      <w:pPr>
        <w:ind w:firstLineChars="200" w:firstLine="600"/>
        <w:rPr>
          <w:rFonts w:ascii="仿宋" w:eastAsia="仿宋" w:hAnsi="仿宋"/>
          <w:sz w:val="30"/>
          <w:szCs w:val="30"/>
        </w:rPr>
      </w:pPr>
      <w:r w:rsidRPr="00A33AEC">
        <w:rPr>
          <w:rFonts w:ascii="仿宋" w:eastAsia="仿宋" w:hAnsi="仿宋"/>
          <w:sz w:val="30"/>
          <w:szCs w:val="30"/>
        </w:rPr>
        <w:t xml:space="preserve"> </w:t>
      </w:r>
    </w:p>
    <w:p w:rsidR="00A33AEC" w:rsidRPr="00A33AEC" w:rsidRDefault="00A33AEC" w:rsidP="00A33AEC">
      <w:pPr>
        <w:ind w:firstLineChars="200" w:firstLine="600"/>
        <w:rPr>
          <w:rFonts w:ascii="仿宋" w:eastAsia="仿宋" w:hAnsi="仿宋"/>
          <w:sz w:val="30"/>
          <w:szCs w:val="30"/>
        </w:rPr>
      </w:pPr>
      <w:r w:rsidRPr="00A33AEC">
        <w:rPr>
          <w:rFonts w:ascii="仿宋" w:eastAsia="仿宋" w:hAnsi="仿宋" w:hint="eastAsia"/>
          <w:sz w:val="30"/>
          <w:szCs w:val="30"/>
        </w:rPr>
        <w:lastRenderedPageBreak/>
        <w:t>第四条 专项资金由财政部门和宣传部门按照各自职责，分工协作，共同管理。</w:t>
      </w:r>
    </w:p>
    <w:p w:rsidR="00A33AEC" w:rsidRPr="00A33AEC" w:rsidRDefault="00A33AEC" w:rsidP="00A33AEC">
      <w:pPr>
        <w:ind w:firstLineChars="200" w:firstLine="600"/>
        <w:rPr>
          <w:rFonts w:ascii="仿宋" w:eastAsia="仿宋" w:hAnsi="仿宋"/>
          <w:sz w:val="30"/>
          <w:szCs w:val="30"/>
        </w:rPr>
      </w:pPr>
      <w:r w:rsidRPr="00A33AEC">
        <w:rPr>
          <w:rFonts w:ascii="仿宋" w:eastAsia="仿宋" w:hAnsi="仿宋" w:hint="eastAsia"/>
          <w:sz w:val="30"/>
          <w:szCs w:val="30"/>
        </w:rPr>
        <w:t>（一）省财政厅的主要管理职责：</w:t>
      </w:r>
    </w:p>
    <w:p w:rsidR="00A33AEC" w:rsidRPr="00A33AEC" w:rsidRDefault="00A33AEC" w:rsidP="00A33AEC">
      <w:pPr>
        <w:ind w:firstLineChars="200" w:firstLine="600"/>
        <w:rPr>
          <w:rFonts w:ascii="仿宋" w:eastAsia="仿宋" w:hAnsi="仿宋"/>
          <w:sz w:val="30"/>
          <w:szCs w:val="30"/>
        </w:rPr>
      </w:pPr>
      <w:r w:rsidRPr="00A33AEC">
        <w:rPr>
          <w:rFonts w:ascii="仿宋" w:eastAsia="仿宋" w:hAnsi="仿宋" w:hint="eastAsia"/>
          <w:sz w:val="30"/>
          <w:szCs w:val="30"/>
        </w:rPr>
        <w:t>1．负责专项资金设立、调整和撤销等事项的审核工作，并按规定程序报省政府审批。</w:t>
      </w:r>
    </w:p>
    <w:p w:rsidR="00A33AEC" w:rsidRPr="00A33AEC" w:rsidRDefault="00A33AEC" w:rsidP="00A33AEC">
      <w:pPr>
        <w:ind w:firstLineChars="200" w:firstLine="600"/>
        <w:rPr>
          <w:rFonts w:ascii="仿宋" w:eastAsia="仿宋" w:hAnsi="仿宋"/>
          <w:sz w:val="30"/>
          <w:szCs w:val="30"/>
        </w:rPr>
      </w:pPr>
      <w:r w:rsidRPr="00A33AEC">
        <w:rPr>
          <w:rFonts w:ascii="仿宋" w:eastAsia="仿宋" w:hAnsi="仿宋" w:hint="eastAsia"/>
          <w:sz w:val="30"/>
          <w:szCs w:val="30"/>
        </w:rPr>
        <w:t>2．会同省委宣传部制定和完善专项资金管理办法。</w:t>
      </w:r>
    </w:p>
    <w:p w:rsidR="00A33AEC" w:rsidRPr="00A33AEC" w:rsidRDefault="00A33AEC" w:rsidP="00A33AEC">
      <w:pPr>
        <w:ind w:firstLineChars="200" w:firstLine="600"/>
        <w:rPr>
          <w:rFonts w:ascii="仿宋" w:eastAsia="仿宋" w:hAnsi="仿宋"/>
          <w:sz w:val="30"/>
          <w:szCs w:val="30"/>
        </w:rPr>
      </w:pPr>
      <w:r w:rsidRPr="00A33AEC">
        <w:rPr>
          <w:rFonts w:ascii="仿宋" w:eastAsia="仿宋" w:hAnsi="仿宋" w:hint="eastAsia"/>
          <w:sz w:val="30"/>
          <w:szCs w:val="30"/>
        </w:rPr>
        <w:t>3．组织专项资金支出预算的编制和执行工作，按照专项资金年度使用计划和支持重点，根据专家评审意见和省委宣传部建议，审核确定专项资金支持项目和补助资金额度，批复下达专项资金预算。</w:t>
      </w:r>
    </w:p>
    <w:p w:rsidR="00A33AEC" w:rsidRPr="00A33AEC" w:rsidRDefault="00A33AEC" w:rsidP="00A33AEC">
      <w:pPr>
        <w:ind w:firstLineChars="200" w:firstLine="600"/>
        <w:rPr>
          <w:rFonts w:ascii="仿宋" w:eastAsia="仿宋" w:hAnsi="仿宋"/>
          <w:sz w:val="30"/>
          <w:szCs w:val="30"/>
        </w:rPr>
      </w:pPr>
      <w:r w:rsidRPr="00A33AEC">
        <w:rPr>
          <w:rFonts w:ascii="仿宋" w:eastAsia="仿宋" w:hAnsi="仿宋" w:hint="eastAsia"/>
          <w:sz w:val="30"/>
          <w:szCs w:val="30"/>
        </w:rPr>
        <w:t>4．会同有关部门组织开展专项资金绩效管理工作。</w:t>
      </w:r>
    </w:p>
    <w:p w:rsidR="00A33AEC" w:rsidRPr="00A33AEC" w:rsidRDefault="00A33AEC" w:rsidP="00A33AEC">
      <w:pPr>
        <w:ind w:firstLineChars="200" w:firstLine="600"/>
        <w:rPr>
          <w:rFonts w:ascii="仿宋" w:eastAsia="仿宋" w:hAnsi="仿宋"/>
          <w:sz w:val="30"/>
          <w:szCs w:val="30"/>
        </w:rPr>
      </w:pPr>
      <w:r w:rsidRPr="00A33AEC">
        <w:rPr>
          <w:rFonts w:ascii="仿宋" w:eastAsia="仿宋" w:hAnsi="仿宋" w:hint="eastAsia"/>
          <w:sz w:val="30"/>
          <w:szCs w:val="30"/>
        </w:rPr>
        <w:t>5．对专项资金支出实施财政监督。</w:t>
      </w:r>
    </w:p>
    <w:p w:rsidR="00A33AEC" w:rsidRPr="00A33AEC" w:rsidRDefault="00A33AEC" w:rsidP="00A33AEC">
      <w:pPr>
        <w:ind w:firstLineChars="200" w:firstLine="600"/>
        <w:rPr>
          <w:rFonts w:ascii="仿宋" w:eastAsia="仿宋" w:hAnsi="仿宋"/>
          <w:sz w:val="30"/>
          <w:szCs w:val="30"/>
        </w:rPr>
      </w:pPr>
      <w:r w:rsidRPr="00A33AEC">
        <w:rPr>
          <w:rFonts w:ascii="仿宋" w:eastAsia="仿宋" w:hAnsi="仿宋" w:hint="eastAsia"/>
          <w:sz w:val="30"/>
          <w:szCs w:val="30"/>
        </w:rPr>
        <w:t>6．法律、法规、规章规定的其他职责。</w:t>
      </w:r>
    </w:p>
    <w:p w:rsidR="00A33AEC" w:rsidRPr="00A33AEC" w:rsidRDefault="00A33AEC" w:rsidP="00A33AEC">
      <w:pPr>
        <w:ind w:firstLineChars="200" w:firstLine="600"/>
        <w:rPr>
          <w:rFonts w:ascii="仿宋" w:eastAsia="仿宋" w:hAnsi="仿宋"/>
          <w:sz w:val="30"/>
          <w:szCs w:val="30"/>
        </w:rPr>
      </w:pPr>
      <w:r w:rsidRPr="00A33AEC">
        <w:rPr>
          <w:rFonts w:ascii="仿宋" w:eastAsia="仿宋" w:hAnsi="仿宋" w:hint="eastAsia"/>
          <w:sz w:val="30"/>
          <w:szCs w:val="30"/>
        </w:rPr>
        <w:t>（二）省委宣传部的主要管理职责：</w:t>
      </w:r>
    </w:p>
    <w:p w:rsidR="00A33AEC" w:rsidRPr="00A33AEC" w:rsidRDefault="00A33AEC" w:rsidP="00A33AEC">
      <w:pPr>
        <w:ind w:firstLineChars="200" w:firstLine="600"/>
        <w:rPr>
          <w:rFonts w:ascii="仿宋" w:eastAsia="仿宋" w:hAnsi="仿宋"/>
          <w:sz w:val="30"/>
          <w:szCs w:val="30"/>
        </w:rPr>
      </w:pPr>
      <w:r w:rsidRPr="00A33AEC">
        <w:rPr>
          <w:rFonts w:ascii="仿宋" w:eastAsia="仿宋" w:hAnsi="仿宋" w:hint="eastAsia"/>
          <w:sz w:val="30"/>
          <w:szCs w:val="30"/>
        </w:rPr>
        <w:t>1．负责专项资金申请设立论证评估和定期评估工作，提出专项资金管理使用绩效目标。</w:t>
      </w:r>
    </w:p>
    <w:p w:rsidR="00A33AEC" w:rsidRPr="00A33AEC" w:rsidRDefault="00A33AEC" w:rsidP="00A33AEC">
      <w:pPr>
        <w:ind w:firstLineChars="200" w:firstLine="600"/>
        <w:rPr>
          <w:rFonts w:ascii="仿宋" w:eastAsia="仿宋" w:hAnsi="仿宋"/>
          <w:sz w:val="30"/>
          <w:szCs w:val="30"/>
        </w:rPr>
      </w:pPr>
      <w:r w:rsidRPr="00A33AEC">
        <w:rPr>
          <w:rFonts w:ascii="仿宋" w:eastAsia="仿宋" w:hAnsi="仿宋" w:hint="eastAsia"/>
          <w:sz w:val="30"/>
          <w:szCs w:val="30"/>
        </w:rPr>
        <w:t>2．协同省财政厅制定完善专项资金管理办法。作为专项资金管理主体和责任人，会同省财政厅、省文化厅、省新闻出版广电局、省体育局等部门成立专项资金管理委员会，规范完善管理流程，建立健全管理机制。</w:t>
      </w:r>
    </w:p>
    <w:p w:rsidR="00A33AEC" w:rsidRPr="00A33AEC" w:rsidRDefault="00A33AEC" w:rsidP="00A33AEC">
      <w:pPr>
        <w:ind w:firstLineChars="200" w:firstLine="600"/>
        <w:rPr>
          <w:rFonts w:ascii="仿宋" w:eastAsia="仿宋" w:hAnsi="仿宋"/>
          <w:sz w:val="30"/>
          <w:szCs w:val="30"/>
        </w:rPr>
      </w:pPr>
      <w:r w:rsidRPr="00A33AEC">
        <w:rPr>
          <w:rFonts w:ascii="仿宋" w:eastAsia="仿宋" w:hAnsi="仿宋" w:hint="eastAsia"/>
          <w:sz w:val="30"/>
          <w:szCs w:val="30"/>
        </w:rPr>
        <w:t>3．会同省文化厅、省新闻出版广电局和省体育局等部门，提出专项资金年度支持重点，会同省财政厅联合制定发布年度专</w:t>
      </w:r>
      <w:r w:rsidRPr="00A33AEC">
        <w:rPr>
          <w:rFonts w:ascii="仿宋" w:eastAsia="仿宋" w:hAnsi="仿宋" w:hint="eastAsia"/>
          <w:sz w:val="30"/>
          <w:szCs w:val="30"/>
        </w:rPr>
        <w:lastRenderedPageBreak/>
        <w:t>项资金项目申报指南，负责项目合规性审核、筛选、储备和组织项目评审论证工作。</w:t>
      </w:r>
    </w:p>
    <w:p w:rsidR="00A33AEC" w:rsidRPr="00A33AEC" w:rsidRDefault="00A33AEC" w:rsidP="00A33AEC">
      <w:pPr>
        <w:ind w:firstLineChars="200" w:firstLine="600"/>
        <w:rPr>
          <w:rFonts w:ascii="仿宋" w:eastAsia="仿宋" w:hAnsi="仿宋"/>
          <w:sz w:val="30"/>
          <w:szCs w:val="30"/>
        </w:rPr>
      </w:pPr>
      <w:r w:rsidRPr="00A33AEC">
        <w:rPr>
          <w:rFonts w:ascii="仿宋" w:eastAsia="仿宋" w:hAnsi="仿宋" w:hint="eastAsia"/>
          <w:sz w:val="30"/>
          <w:szCs w:val="30"/>
        </w:rPr>
        <w:t>4．建立项目库和项目评审专家库，并实行动态管理；</w:t>
      </w:r>
    </w:p>
    <w:p w:rsidR="00A33AEC" w:rsidRPr="00A33AEC" w:rsidRDefault="00A33AEC" w:rsidP="00A33AEC">
      <w:pPr>
        <w:ind w:firstLineChars="200" w:firstLine="600"/>
        <w:rPr>
          <w:rFonts w:ascii="仿宋" w:eastAsia="仿宋" w:hAnsi="仿宋"/>
          <w:sz w:val="30"/>
          <w:szCs w:val="30"/>
        </w:rPr>
      </w:pPr>
      <w:r w:rsidRPr="00A33AEC">
        <w:rPr>
          <w:rFonts w:ascii="仿宋" w:eastAsia="仿宋" w:hAnsi="仿宋" w:hint="eastAsia"/>
          <w:sz w:val="30"/>
          <w:szCs w:val="30"/>
        </w:rPr>
        <w:t xml:space="preserve">按照预算管理要求，向省财政厅提交三年滚动规划，提出年度专项资金预算安排和分配建议。 </w:t>
      </w:r>
    </w:p>
    <w:p w:rsidR="00A33AEC" w:rsidRPr="00A33AEC" w:rsidRDefault="00A33AEC" w:rsidP="00A33AEC">
      <w:pPr>
        <w:ind w:firstLineChars="200" w:firstLine="600"/>
        <w:rPr>
          <w:rFonts w:ascii="仿宋" w:eastAsia="仿宋" w:hAnsi="仿宋"/>
          <w:sz w:val="30"/>
          <w:szCs w:val="30"/>
        </w:rPr>
      </w:pPr>
      <w:r w:rsidRPr="00A33AEC">
        <w:rPr>
          <w:rFonts w:ascii="仿宋" w:eastAsia="仿宋" w:hAnsi="仿宋" w:hint="eastAsia"/>
          <w:sz w:val="30"/>
          <w:szCs w:val="30"/>
        </w:rPr>
        <w:t>5．负责对专项资金支持项目的实施进度和资金使用情况进行调度和跟踪检查，组织开展项目验收，按规定向省财政厅提交资金使用情况；按照绩效目标，开展绩效管理工作；做好专项资金管理有关的信息公开（公示）工作。</w:t>
      </w:r>
    </w:p>
    <w:p w:rsidR="00A33AEC" w:rsidRPr="00A33AEC" w:rsidRDefault="00A33AEC" w:rsidP="00A33AEC">
      <w:pPr>
        <w:ind w:firstLineChars="200" w:firstLine="600"/>
        <w:rPr>
          <w:rFonts w:ascii="仿宋" w:eastAsia="仿宋" w:hAnsi="仿宋"/>
          <w:sz w:val="30"/>
          <w:szCs w:val="30"/>
        </w:rPr>
      </w:pPr>
      <w:r w:rsidRPr="00A33AEC">
        <w:rPr>
          <w:rFonts w:ascii="仿宋" w:eastAsia="仿宋" w:hAnsi="仿宋" w:hint="eastAsia"/>
          <w:sz w:val="30"/>
          <w:szCs w:val="30"/>
        </w:rPr>
        <w:t>6．法律、法规、规章规定的其他职责。</w:t>
      </w:r>
    </w:p>
    <w:p w:rsidR="00A33AEC" w:rsidRPr="00A33AEC" w:rsidRDefault="00A33AEC" w:rsidP="00A33AEC">
      <w:pPr>
        <w:ind w:firstLineChars="200" w:firstLine="600"/>
        <w:rPr>
          <w:rFonts w:ascii="仿宋" w:eastAsia="仿宋" w:hAnsi="仿宋"/>
          <w:sz w:val="30"/>
          <w:szCs w:val="30"/>
        </w:rPr>
      </w:pPr>
      <w:r w:rsidRPr="00A33AEC">
        <w:rPr>
          <w:rFonts w:ascii="仿宋" w:eastAsia="仿宋" w:hAnsi="仿宋" w:hint="eastAsia"/>
          <w:sz w:val="30"/>
          <w:szCs w:val="30"/>
        </w:rPr>
        <w:t>（三）市县相关部门的主要管理职责：</w:t>
      </w:r>
    </w:p>
    <w:p w:rsidR="00A33AEC" w:rsidRPr="00A33AEC" w:rsidRDefault="00A33AEC" w:rsidP="00A33AEC">
      <w:pPr>
        <w:ind w:firstLineChars="200" w:firstLine="600"/>
        <w:rPr>
          <w:rFonts w:ascii="仿宋" w:eastAsia="仿宋" w:hAnsi="仿宋"/>
          <w:sz w:val="30"/>
          <w:szCs w:val="30"/>
        </w:rPr>
      </w:pPr>
      <w:r w:rsidRPr="00A33AEC">
        <w:rPr>
          <w:rFonts w:ascii="仿宋" w:eastAsia="仿宋" w:hAnsi="仿宋" w:hint="eastAsia"/>
          <w:sz w:val="30"/>
          <w:szCs w:val="30"/>
        </w:rPr>
        <w:t>1．建立健全专项资金具体管理实施细则，明确政策目标、管理职责、资金申报、审核拨付和绩效管理等。</w:t>
      </w:r>
    </w:p>
    <w:p w:rsidR="00A33AEC" w:rsidRPr="00A33AEC" w:rsidRDefault="00A33AEC" w:rsidP="00A33AEC">
      <w:pPr>
        <w:ind w:firstLineChars="200" w:firstLine="600"/>
        <w:rPr>
          <w:rFonts w:ascii="仿宋" w:eastAsia="仿宋" w:hAnsi="仿宋"/>
          <w:sz w:val="30"/>
          <w:szCs w:val="30"/>
        </w:rPr>
      </w:pPr>
      <w:r w:rsidRPr="00A33AEC">
        <w:rPr>
          <w:rFonts w:ascii="仿宋" w:eastAsia="仿宋" w:hAnsi="仿宋" w:hint="eastAsia"/>
          <w:sz w:val="30"/>
          <w:szCs w:val="30"/>
        </w:rPr>
        <w:t>2．认真做好项目申报、审核、筛选等工作，建立项目库，对专项资金支持项目的真实性、合规性和可行性负责。</w:t>
      </w:r>
    </w:p>
    <w:p w:rsidR="00A33AEC" w:rsidRPr="00A33AEC" w:rsidRDefault="00A33AEC" w:rsidP="00A33AEC">
      <w:pPr>
        <w:ind w:firstLineChars="200" w:firstLine="600"/>
        <w:rPr>
          <w:rFonts w:ascii="仿宋" w:eastAsia="仿宋" w:hAnsi="仿宋"/>
          <w:sz w:val="30"/>
          <w:szCs w:val="30"/>
        </w:rPr>
      </w:pPr>
      <w:r w:rsidRPr="00A33AEC">
        <w:rPr>
          <w:rFonts w:ascii="仿宋" w:eastAsia="仿宋" w:hAnsi="仿宋" w:hint="eastAsia"/>
          <w:sz w:val="30"/>
          <w:szCs w:val="30"/>
        </w:rPr>
        <w:t>3．及时拨付专项资金并落实承诺安排的资金，做好项目实施和资金使用等情况的调度和监督检查，保证资金的使用安全和绩效目标的实现。</w:t>
      </w:r>
    </w:p>
    <w:p w:rsidR="00A33AEC" w:rsidRPr="00A33AEC" w:rsidRDefault="00A33AEC" w:rsidP="00A33AEC">
      <w:pPr>
        <w:ind w:firstLineChars="200" w:firstLine="600"/>
        <w:rPr>
          <w:rFonts w:ascii="仿宋" w:eastAsia="仿宋" w:hAnsi="仿宋"/>
          <w:sz w:val="30"/>
          <w:szCs w:val="30"/>
        </w:rPr>
      </w:pPr>
      <w:r w:rsidRPr="00A33AEC">
        <w:rPr>
          <w:rFonts w:ascii="仿宋" w:eastAsia="仿宋" w:hAnsi="仿宋" w:hint="eastAsia"/>
          <w:sz w:val="30"/>
          <w:szCs w:val="30"/>
        </w:rPr>
        <w:t>4．按规定做好项目验收和绩效考评等工作，实行信息公开。</w:t>
      </w:r>
    </w:p>
    <w:p w:rsidR="00A33AEC" w:rsidRPr="00A33AEC" w:rsidRDefault="00A33AEC" w:rsidP="00A33AEC">
      <w:pPr>
        <w:ind w:firstLineChars="200" w:firstLine="600"/>
        <w:rPr>
          <w:rFonts w:ascii="仿宋" w:eastAsia="仿宋" w:hAnsi="仿宋"/>
          <w:sz w:val="30"/>
          <w:szCs w:val="30"/>
        </w:rPr>
      </w:pPr>
      <w:r w:rsidRPr="00A33AEC">
        <w:rPr>
          <w:rFonts w:ascii="仿宋" w:eastAsia="仿宋" w:hAnsi="仿宋"/>
          <w:sz w:val="30"/>
          <w:szCs w:val="30"/>
        </w:rPr>
        <w:t xml:space="preserve"> </w:t>
      </w:r>
    </w:p>
    <w:p w:rsidR="00A33AEC" w:rsidRPr="00A33AEC" w:rsidRDefault="00A33AEC" w:rsidP="00A33AEC">
      <w:pPr>
        <w:ind w:firstLineChars="200" w:firstLine="600"/>
        <w:rPr>
          <w:rFonts w:ascii="仿宋" w:eastAsia="仿宋" w:hAnsi="仿宋"/>
          <w:sz w:val="30"/>
          <w:szCs w:val="30"/>
        </w:rPr>
      </w:pPr>
      <w:r w:rsidRPr="00A33AEC">
        <w:rPr>
          <w:rFonts w:ascii="仿宋" w:eastAsia="仿宋" w:hAnsi="仿宋" w:hint="eastAsia"/>
          <w:sz w:val="30"/>
          <w:szCs w:val="30"/>
        </w:rPr>
        <w:t>第三章 专项资金支持范围</w:t>
      </w:r>
    </w:p>
    <w:p w:rsidR="00A33AEC" w:rsidRPr="00A33AEC" w:rsidRDefault="00A33AEC" w:rsidP="00A33AEC">
      <w:pPr>
        <w:ind w:firstLineChars="200" w:firstLine="600"/>
        <w:rPr>
          <w:rFonts w:ascii="仿宋" w:eastAsia="仿宋" w:hAnsi="仿宋"/>
          <w:sz w:val="30"/>
          <w:szCs w:val="30"/>
        </w:rPr>
      </w:pPr>
      <w:r w:rsidRPr="00A33AEC">
        <w:rPr>
          <w:rFonts w:ascii="仿宋" w:eastAsia="仿宋" w:hAnsi="仿宋"/>
          <w:sz w:val="30"/>
          <w:szCs w:val="30"/>
        </w:rPr>
        <w:t xml:space="preserve"> </w:t>
      </w:r>
    </w:p>
    <w:p w:rsidR="00A33AEC" w:rsidRPr="00A33AEC" w:rsidRDefault="00A33AEC" w:rsidP="00A33AEC">
      <w:pPr>
        <w:ind w:firstLineChars="200" w:firstLine="600"/>
        <w:rPr>
          <w:rFonts w:ascii="仿宋" w:eastAsia="仿宋" w:hAnsi="仿宋"/>
          <w:sz w:val="30"/>
          <w:szCs w:val="30"/>
        </w:rPr>
      </w:pPr>
      <w:r w:rsidRPr="00A33AEC">
        <w:rPr>
          <w:rFonts w:ascii="仿宋" w:eastAsia="仿宋" w:hAnsi="仿宋" w:hint="eastAsia"/>
          <w:sz w:val="30"/>
          <w:szCs w:val="30"/>
        </w:rPr>
        <w:lastRenderedPageBreak/>
        <w:t>第五条 专项资金的支持范围：</w:t>
      </w:r>
    </w:p>
    <w:p w:rsidR="00A33AEC" w:rsidRPr="00A33AEC" w:rsidRDefault="00A33AEC" w:rsidP="00A33AEC">
      <w:pPr>
        <w:ind w:firstLineChars="200" w:firstLine="600"/>
        <w:rPr>
          <w:rFonts w:ascii="仿宋" w:eastAsia="仿宋" w:hAnsi="仿宋"/>
          <w:sz w:val="30"/>
          <w:szCs w:val="30"/>
        </w:rPr>
      </w:pPr>
      <w:r w:rsidRPr="00A33AEC">
        <w:rPr>
          <w:rFonts w:ascii="仿宋" w:eastAsia="仿宋" w:hAnsi="仿宋" w:hint="eastAsia"/>
          <w:sz w:val="30"/>
          <w:szCs w:val="30"/>
        </w:rPr>
        <w:t>（一）支持社会效益突出、市场前景好的文化（含体育）产业类项目。重点支持：</w:t>
      </w:r>
    </w:p>
    <w:p w:rsidR="00A33AEC" w:rsidRPr="00A33AEC" w:rsidRDefault="00A33AEC" w:rsidP="00A33AEC">
      <w:pPr>
        <w:ind w:firstLineChars="200" w:firstLine="600"/>
        <w:rPr>
          <w:rFonts w:ascii="仿宋" w:eastAsia="仿宋" w:hAnsi="仿宋"/>
          <w:sz w:val="30"/>
          <w:szCs w:val="30"/>
        </w:rPr>
      </w:pPr>
      <w:r w:rsidRPr="00A33AEC">
        <w:rPr>
          <w:rFonts w:ascii="仿宋" w:eastAsia="仿宋" w:hAnsi="仿宋" w:hint="eastAsia"/>
          <w:sz w:val="30"/>
          <w:szCs w:val="30"/>
        </w:rPr>
        <w:t>1．省属骨干文化企业（集团）做大做强主业和多元发展。</w:t>
      </w:r>
    </w:p>
    <w:p w:rsidR="00A33AEC" w:rsidRPr="00A33AEC" w:rsidRDefault="00A33AEC" w:rsidP="00A33AEC">
      <w:pPr>
        <w:ind w:firstLineChars="200" w:firstLine="600"/>
        <w:rPr>
          <w:rFonts w:ascii="仿宋" w:eastAsia="仿宋" w:hAnsi="仿宋"/>
          <w:sz w:val="30"/>
          <w:szCs w:val="30"/>
        </w:rPr>
      </w:pPr>
      <w:r w:rsidRPr="00A33AEC">
        <w:rPr>
          <w:rFonts w:ascii="仿宋" w:eastAsia="仿宋" w:hAnsi="仿宋" w:hint="eastAsia"/>
          <w:sz w:val="30"/>
          <w:szCs w:val="30"/>
        </w:rPr>
        <w:t>2．文化创意和设计服务与相关产业融合发展。</w:t>
      </w:r>
    </w:p>
    <w:p w:rsidR="00A33AEC" w:rsidRPr="00A33AEC" w:rsidRDefault="00A33AEC" w:rsidP="00A33AEC">
      <w:pPr>
        <w:ind w:firstLineChars="200" w:firstLine="600"/>
        <w:rPr>
          <w:rFonts w:ascii="仿宋" w:eastAsia="仿宋" w:hAnsi="仿宋"/>
          <w:sz w:val="30"/>
          <w:szCs w:val="30"/>
        </w:rPr>
      </w:pPr>
      <w:r w:rsidRPr="00A33AEC">
        <w:rPr>
          <w:rFonts w:ascii="仿宋" w:eastAsia="仿宋" w:hAnsi="仿宋" w:hint="eastAsia"/>
          <w:sz w:val="30"/>
          <w:szCs w:val="30"/>
        </w:rPr>
        <w:t>3．国家级、省级重点文化产业园区（基地）培育。</w:t>
      </w:r>
    </w:p>
    <w:p w:rsidR="00A33AEC" w:rsidRPr="00A33AEC" w:rsidRDefault="00A33AEC" w:rsidP="00A33AEC">
      <w:pPr>
        <w:ind w:firstLineChars="200" w:firstLine="600"/>
        <w:rPr>
          <w:rFonts w:ascii="仿宋" w:eastAsia="仿宋" w:hAnsi="仿宋"/>
          <w:sz w:val="30"/>
          <w:szCs w:val="30"/>
        </w:rPr>
      </w:pPr>
      <w:r w:rsidRPr="00A33AEC">
        <w:rPr>
          <w:rFonts w:ascii="仿宋" w:eastAsia="仿宋" w:hAnsi="仿宋" w:hint="eastAsia"/>
          <w:sz w:val="30"/>
          <w:szCs w:val="30"/>
        </w:rPr>
        <w:t>4．传统媒体与新兴媒体融合发展。</w:t>
      </w:r>
    </w:p>
    <w:p w:rsidR="00A33AEC" w:rsidRPr="00A33AEC" w:rsidRDefault="00A33AEC" w:rsidP="00A33AEC">
      <w:pPr>
        <w:ind w:firstLineChars="200" w:firstLine="600"/>
        <w:rPr>
          <w:rFonts w:ascii="仿宋" w:eastAsia="仿宋" w:hAnsi="仿宋"/>
          <w:sz w:val="30"/>
          <w:szCs w:val="30"/>
        </w:rPr>
      </w:pPr>
      <w:r w:rsidRPr="00A33AEC">
        <w:rPr>
          <w:rFonts w:ascii="仿宋" w:eastAsia="仿宋" w:hAnsi="仿宋" w:hint="eastAsia"/>
          <w:sz w:val="30"/>
          <w:szCs w:val="30"/>
        </w:rPr>
        <w:t>5．文化产品及技术的研发、应用与升级改造等。</w:t>
      </w:r>
    </w:p>
    <w:p w:rsidR="00A33AEC" w:rsidRPr="00A33AEC" w:rsidRDefault="00A33AEC" w:rsidP="00A33AEC">
      <w:pPr>
        <w:ind w:firstLineChars="200" w:firstLine="600"/>
        <w:rPr>
          <w:rFonts w:ascii="仿宋" w:eastAsia="仿宋" w:hAnsi="仿宋"/>
          <w:sz w:val="30"/>
          <w:szCs w:val="30"/>
        </w:rPr>
      </w:pPr>
      <w:r w:rsidRPr="00A33AEC">
        <w:rPr>
          <w:rFonts w:ascii="仿宋" w:eastAsia="仿宋" w:hAnsi="仿宋" w:hint="eastAsia"/>
          <w:sz w:val="30"/>
          <w:szCs w:val="30"/>
        </w:rPr>
        <w:t>6．文化企业“走出去”，开拓国际市场，扩大出口和境外投资等。</w:t>
      </w:r>
    </w:p>
    <w:p w:rsidR="00A33AEC" w:rsidRPr="00A33AEC" w:rsidRDefault="00A33AEC" w:rsidP="00A33AEC">
      <w:pPr>
        <w:ind w:firstLineChars="200" w:firstLine="600"/>
        <w:rPr>
          <w:rFonts w:ascii="仿宋" w:eastAsia="仿宋" w:hAnsi="仿宋"/>
          <w:sz w:val="30"/>
          <w:szCs w:val="30"/>
        </w:rPr>
      </w:pPr>
      <w:r w:rsidRPr="00A33AEC">
        <w:rPr>
          <w:rFonts w:ascii="仿宋" w:eastAsia="仿宋" w:hAnsi="仿宋" w:hint="eastAsia"/>
          <w:sz w:val="30"/>
          <w:szCs w:val="30"/>
        </w:rPr>
        <w:t>7．特色文化品牌打造。</w:t>
      </w:r>
    </w:p>
    <w:p w:rsidR="00A33AEC" w:rsidRPr="00A33AEC" w:rsidRDefault="00A33AEC" w:rsidP="00A33AEC">
      <w:pPr>
        <w:ind w:firstLineChars="200" w:firstLine="600"/>
        <w:rPr>
          <w:rFonts w:ascii="仿宋" w:eastAsia="仿宋" w:hAnsi="仿宋"/>
          <w:sz w:val="30"/>
          <w:szCs w:val="30"/>
        </w:rPr>
      </w:pPr>
      <w:r w:rsidRPr="00A33AEC">
        <w:rPr>
          <w:rFonts w:ascii="仿宋" w:eastAsia="仿宋" w:hAnsi="仿宋" w:hint="eastAsia"/>
          <w:sz w:val="30"/>
          <w:szCs w:val="30"/>
        </w:rPr>
        <w:t>8．重点文化企业利用银行、非银行金融机构融资实施的大型文化产业项目和上市融资、发行企业债券等活动。</w:t>
      </w:r>
    </w:p>
    <w:p w:rsidR="00A33AEC" w:rsidRPr="00A33AEC" w:rsidRDefault="00A33AEC" w:rsidP="00A33AEC">
      <w:pPr>
        <w:ind w:firstLineChars="200" w:firstLine="600"/>
        <w:rPr>
          <w:rFonts w:ascii="仿宋" w:eastAsia="仿宋" w:hAnsi="仿宋"/>
          <w:sz w:val="30"/>
          <w:szCs w:val="30"/>
        </w:rPr>
      </w:pPr>
      <w:r w:rsidRPr="00A33AEC">
        <w:rPr>
          <w:rFonts w:ascii="仿宋" w:eastAsia="仿宋" w:hAnsi="仿宋" w:hint="eastAsia"/>
          <w:sz w:val="30"/>
          <w:szCs w:val="30"/>
        </w:rPr>
        <w:t>（二）支持优秀文艺作品创作生产、重大文化活动开展和获奖作品（人才）奖励。重点支持：</w:t>
      </w:r>
    </w:p>
    <w:p w:rsidR="00A33AEC" w:rsidRPr="00A33AEC" w:rsidRDefault="00A33AEC" w:rsidP="00A33AEC">
      <w:pPr>
        <w:ind w:firstLineChars="200" w:firstLine="600"/>
        <w:rPr>
          <w:rFonts w:ascii="仿宋" w:eastAsia="仿宋" w:hAnsi="仿宋"/>
          <w:sz w:val="30"/>
          <w:szCs w:val="30"/>
        </w:rPr>
      </w:pPr>
      <w:r w:rsidRPr="00A33AEC">
        <w:rPr>
          <w:rFonts w:ascii="仿宋" w:eastAsia="仿宋" w:hAnsi="仿宋" w:hint="eastAsia"/>
          <w:sz w:val="30"/>
          <w:szCs w:val="30"/>
        </w:rPr>
        <w:t>1．现实题材和重大主题优秀文艺作品创作生产。</w:t>
      </w:r>
    </w:p>
    <w:p w:rsidR="00A33AEC" w:rsidRPr="00A33AEC" w:rsidRDefault="00A33AEC" w:rsidP="00A33AEC">
      <w:pPr>
        <w:ind w:firstLineChars="200" w:firstLine="600"/>
        <w:rPr>
          <w:rFonts w:ascii="仿宋" w:eastAsia="仿宋" w:hAnsi="仿宋"/>
          <w:sz w:val="30"/>
          <w:szCs w:val="30"/>
        </w:rPr>
      </w:pPr>
      <w:r w:rsidRPr="00A33AEC">
        <w:rPr>
          <w:rFonts w:ascii="仿宋" w:eastAsia="仿宋" w:hAnsi="仿宋" w:hint="eastAsia"/>
          <w:sz w:val="30"/>
          <w:szCs w:val="30"/>
        </w:rPr>
        <w:t>2．长白山文化建设重点文艺作品创作生产。</w:t>
      </w:r>
    </w:p>
    <w:p w:rsidR="00A33AEC" w:rsidRPr="00A33AEC" w:rsidRDefault="00A33AEC" w:rsidP="00A33AEC">
      <w:pPr>
        <w:ind w:firstLineChars="200" w:firstLine="600"/>
        <w:rPr>
          <w:rFonts w:ascii="仿宋" w:eastAsia="仿宋" w:hAnsi="仿宋"/>
          <w:sz w:val="30"/>
          <w:szCs w:val="30"/>
        </w:rPr>
      </w:pPr>
      <w:r w:rsidRPr="00A33AEC">
        <w:rPr>
          <w:rFonts w:ascii="仿宋" w:eastAsia="仿宋" w:hAnsi="仿宋" w:hint="eastAsia"/>
          <w:sz w:val="30"/>
          <w:szCs w:val="30"/>
        </w:rPr>
        <w:t>3．网络文艺原创作品创作生产。</w:t>
      </w:r>
    </w:p>
    <w:p w:rsidR="00A33AEC" w:rsidRPr="00A33AEC" w:rsidRDefault="00A33AEC" w:rsidP="00A33AEC">
      <w:pPr>
        <w:ind w:firstLineChars="200" w:firstLine="600"/>
        <w:rPr>
          <w:rFonts w:ascii="仿宋" w:eastAsia="仿宋" w:hAnsi="仿宋"/>
          <w:sz w:val="30"/>
          <w:szCs w:val="30"/>
        </w:rPr>
      </w:pPr>
      <w:r w:rsidRPr="00A33AEC">
        <w:rPr>
          <w:rFonts w:ascii="仿宋" w:eastAsia="仿宋" w:hAnsi="仿宋" w:hint="eastAsia"/>
          <w:sz w:val="30"/>
          <w:szCs w:val="30"/>
        </w:rPr>
        <w:t>4．“吉剧振兴工程”重点项目。</w:t>
      </w:r>
    </w:p>
    <w:p w:rsidR="00A33AEC" w:rsidRPr="00A33AEC" w:rsidRDefault="00A33AEC" w:rsidP="00A33AEC">
      <w:pPr>
        <w:ind w:firstLineChars="200" w:firstLine="600"/>
        <w:rPr>
          <w:rFonts w:ascii="仿宋" w:eastAsia="仿宋" w:hAnsi="仿宋"/>
          <w:sz w:val="30"/>
          <w:szCs w:val="30"/>
        </w:rPr>
      </w:pPr>
      <w:r w:rsidRPr="00A33AEC">
        <w:rPr>
          <w:rFonts w:ascii="仿宋" w:eastAsia="仿宋" w:hAnsi="仿宋" w:hint="eastAsia"/>
          <w:sz w:val="30"/>
          <w:szCs w:val="30"/>
        </w:rPr>
        <w:t>5．参加全国评比演出的优秀作品和在国家级平台举办的展览展示演出活动。</w:t>
      </w:r>
    </w:p>
    <w:p w:rsidR="00A33AEC" w:rsidRPr="00A33AEC" w:rsidRDefault="00A33AEC" w:rsidP="00A33AEC">
      <w:pPr>
        <w:ind w:firstLineChars="200" w:firstLine="600"/>
        <w:rPr>
          <w:rFonts w:ascii="仿宋" w:eastAsia="仿宋" w:hAnsi="仿宋"/>
          <w:sz w:val="30"/>
          <w:szCs w:val="30"/>
        </w:rPr>
      </w:pPr>
      <w:r w:rsidRPr="00A33AEC">
        <w:rPr>
          <w:rFonts w:ascii="仿宋" w:eastAsia="仿宋" w:hAnsi="仿宋" w:hint="eastAsia"/>
          <w:sz w:val="30"/>
          <w:szCs w:val="30"/>
        </w:rPr>
        <w:t>6．对获得全国性文艺奖项的文艺作品、在全国院线、央视</w:t>
      </w:r>
      <w:r w:rsidRPr="00A33AEC">
        <w:rPr>
          <w:rFonts w:ascii="仿宋" w:eastAsia="仿宋" w:hAnsi="仿宋" w:hint="eastAsia"/>
          <w:sz w:val="30"/>
          <w:szCs w:val="30"/>
        </w:rPr>
        <w:lastRenderedPageBreak/>
        <w:t>等重要渠道播映、影响较大、有较高收视率和票房收入的影视剧、动画片等奖励。</w:t>
      </w:r>
    </w:p>
    <w:p w:rsidR="00A33AEC" w:rsidRPr="00A33AEC" w:rsidRDefault="00A33AEC" w:rsidP="00A33AEC">
      <w:pPr>
        <w:ind w:firstLineChars="200" w:firstLine="600"/>
        <w:rPr>
          <w:rFonts w:ascii="仿宋" w:eastAsia="仿宋" w:hAnsi="仿宋"/>
          <w:sz w:val="30"/>
          <w:szCs w:val="30"/>
        </w:rPr>
      </w:pPr>
      <w:r w:rsidRPr="00A33AEC">
        <w:rPr>
          <w:rFonts w:ascii="仿宋" w:eastAsia="仿宋" w:hAnsi="仿宋" w:hint="eastAsia"/>
          <w:sz w:val="30"/>
          <w:szCs w:val="30"/>
        </w:rPr>
        <w:t>（三）支持经营性文化事业单位转企改制，文化艺术人才培养，重点文化项目宣传推介和招商引资活动等。</w:t>
      </w:r>
    </w:p>
    <w:p w:rsidR="00A33AEC" w:rsidRPr="00A33AEC" w:rsidRDefault="00A33AEC" w:rsidP="00A33AEC">
      <w:pPr>
        <w:ind w:firstLineChars="200" w:firstLine="600"/>
        <w:rPr>
          <w:rFonts w:ascii="仿宋" w:eastAsia="仿宋" w:hAnsi="仿宋"/>
          <w:sz w:val="30"/>
          <w:szCs w:val="30"/>
        </w:rPr>
      </w:pPr>
      <w:r w:rsidRPr="00A33AEC">
        <w:rPr>
          <w:rFonts w:ascii="仿宋" w:eastAsia="仿宋" w:hAnsi="仿宋" w:hint="eastAsia"/>
          <w:sz w:val="30"/>
          <w:szCs w:val="30"/>
        </w:rPr>
        <w:t>（四）省委、省政府确定的其他事项。主要包括省委、省政府部署举办的重要文化活动和开展的重点文化工作等。</w:t>
      </w:r>
    </w:p>
    <w:p w:rsidR="00A33AEC" w:rsidRPr="00A33AEC" w:rsidRDefault="00A33AEC" w:rsidP="00A33AEC">
      <w:pPr>
        <w:ind w:firstLineChars="200" w:firstLine="600"/>
        <w:rPr>
          <w:rFonts w:ascii="仿宋" w:eastAsia="仿宋" w:hAnsi="仿宋"/>
          <w:sz w:val="30"/>
          <w:szCs w:val="30"/>
        </w:rPr>
      </w:pPr>
      <w:r w:rsidRPr="00A33AEC">
        <w:rPr>
          <w:rFonts w:ascii="仿宋" w:eastAsia="仿宋" w:hAnsi="仿宋"/>
          <w:sz w:val="30"/>
          <w:szCs w:val="30"/>
        </w:rPr>
        <w:t xml:space="preserve"> </w:t>
      </w:r>
    </w:p>
    <w:p w:rsidR="00A33AEC" w:rsidRPr="00A33AEC" w:rsidRDefault="00A33AEC" w:rsidP="00A33AEC">
      <w:pPr>
        <w:ind w:firstLineChars="200" w:firstLine="600"/>
        <w:rPr>
          <w:rFonts w:ascii="仿宋" w:eastAsia="仿宋" w:hAnsi="仿宋"/>
          <w:sz w:val="30"/>
          <w:szCs w:val="30"/>
        </w:rPr>
      </w:pPr>
      <w:r w:rsidRPr="00A33AEC">
        <w:rPr>
          <w:rFonts w:ascii="仿宋" w:eastAsia="仿宋" w:hAnsi="仿宋" w:hint="eastAsia"/>
          <w:sz w:val="30"/>
          <w:szCs w:val="30"/>
        </w:rPr>
        <w:t xml:space="preserve">第四章 专项资金支持方式                                   </w:t>
      </w:r>
    </w:p>
    <w:p w:rsidR="00A33AEC" w:rsidRPr="00A33AEC" w:rsidRDefault="00A33AEC" w:rsidP="00A33AEC">
      <w:pPr>
        <w:ind w:firstLineChars="200" w:firstLine="600"/>
        <w:rPr>
          <w:rFonts w:ascii="仿宋" w:eastAsia="仿宋" w:hAnsi="仿宋"/>
          <w:sz w:val="30"/>
          <w:szCs w:val="30"/>
        </w:rPr>
      </w:pPr>
      <w:r w:rsidRPr="00A33AEC">
        <w:rPr>
          <w:rFonts w:ascii="仿宋" w:eastAsia="仿宋" w:hAnsi="仿宋"/>
          <w:sz w:val="30"/>
          <w:szCs w:val="30"/>
        </w:rPr>
        <w:t xml:space="preserve"> </w:t>
      </w:r>
    </w:p>
    <w:p w:rsidR="00A33AEC" w:rsidRPr="00A33AEC" w:rsidRDefault="00A33AEC" w:rsidP="00A33AEC">
      <w:pPr>
        <w:ind w:firstLineChars="200" w:firstLine="600"/>
        <w:rPr>
          <w:rFonts w:ascii="仿宋" w:eastAsia="仿宋" w:hAnsi="仿宋"/>
          <w:sz w:val="30"/>
          <w:szCs w:val="30"/>
        </w:rPr>
      </w:pPr>
      <w:r w:rsidRPr="00A33AEC">
        <w:rPr>
          <w:rFonts w:ascii="仿宋" w:eastAsia="仿宋" w:hAnsi="仿宋" w:hint="eastAsia"/>
          <w:sz w:val="30"/>
          <w:szCs w:val="30"/>
        </w:rPr>
        <w:t>第六条 根据实际情况，专项资金采取贴息、股权投资、补助、奖励等方式支持文化产业项目实施、优秀文艺作品创作生产和文化活动等开展。</w:t>
      </w:r>
    </w:p>
    <w:p w:rsidR="00A33AEC" w:rsidRPr="00A33AEC" w:rsidRDefault="00A33AEC" w:rsidP="00A33AEC">
      <w:pPr>
        <w:ind w:firstLineChars="200" w:firstLine="600"/>
        <w:rPr>
          <w:rFonts w:ascii="仿宋" w:eastAsia="仿宋" w:hAnsi="仿宋"/>
          <w:sz w:val="30"/>
          <w:szCs w:val="30"/>
        </w:rPr>
      </w:pPr>
      <w:r w:rsidRPr="00A33AEC">
        <w:rPr>
          <w:rFonts w:ascii="仿宋" w:eastAsia="仿宋" w:hAnsi="仿宋" w:hint="eastAsia"/>
          <w:sz w:val="30"/>
          <w:szCs w:val="30"/>
        </w:rPr>
        <w:t>（一）贴息。对符合支持条件的申报单位所实施的重点发展项目，发生的银行贷款和债券利息给予补贴，贴息率参照同期银行贷款基准利率，贴息额度原则上不超过实际发生利息额的80%。贴息资金的拨付按照财政贴息资金管理有关规定执行。</w:t>
      </w:r>
    </w:p>
    <w:p w:rsidR="00A33AEC" w:rsidRPr="00A33AEC" w:rsidRDefault="00A33AEC" w:rsidP="00A33AEC">
      <w:pPr>
        <w:ind w:firstLineChars="200" w:firstLine="600"/>
        <w:rPr>
          <w:rFonts w:ascii="仿宋" w:eastAsia="仿宋" w:hAnsi="仿宋"/>
          <w:sz w:val="30"/>
          <w:szCs w:val="30"/>
        </w:rPr>
      </w:pPr>
      <w:r w:rsidRPr="00A33AEC">
        <w:rPr>
          <w:rFonts w:ascii="仿宋" w:eastAsia="仿宋" w:hAnsi="仿宋" w:hint="eastAsia"/>
          <w:sz w:val="30"/>
          <w:szCs w:val="30"/>
        </w:rPr>
        <w:t>（二）股权投资。对符合支持条件的文化企业和文化产业项目以股权的方式投资，投资额度原则上不超过企业评估值或项目总投资额的30%。</w:t>
      </w:r>
    </w:p>
    <w:p w:rsidR="00A33AEC" w:rsidRPr="00A33AEC" w:rsidRDefault="00A33AEC" w:rsidP="00A33AEC">
      <w:pPr>
        <w:ind w:firstLineChars="200" w:firstLine="600"/>
        <w:rPr>
          <w:rFonts w:ascii="仿宋" w:eastAsia="仿宋" w:hAnsi="仿宋"/>
          <w:sz w:val="30"/>
          <w:szCs w:val="30"/>
        </w:rPr>
      </w:pPr>
      <w:r w:rsidRPr="00A33AEC">
        <w:rPr>
          <w:rFonts w:ascii="仿宋" w:eastAsia="仿宋" w:hAnsi="仿宋" w:hint="eastAsia"/>
          <w:sz w:val="30"/>
          <w:szCs w:val="30"/>
        </w:rPr>
        <w:t>（三）补助。对符合支持条件的申报单位，以自有资金投入为主的文化产业项目、文艺作品创作生产项目，文化艺术人才培养、文化项目宣传推介和招商引资活动、参加全国性展演、汇演、</w:t>
      </w:r>
      <w:r w:rsidRPr="00A33AEC">
        <w:rPr>
          <w:rFonts w:ascii="仿宋" w:eastAsia="仿宋" w:hAnsi="仿宋" w:hint="eastAsia"/>
          <w:sz w:val="30"/>
          <w:szCs w:val="30"/>
        </w:rPr>
        <w:lastRenderedPageBreak/>
        <w:t>评比演出活动，以及经批准确定的重大文化活动和文化重点工作等给予补助。除省委、省政府批准的重大项目外，对文化产业项目，原则上补助额度不超过项目总投资额的30%且不超过500万元；文艺作品创作生产项目，原则上补助额度不超过项目总投资额的40%且不超过200万元；参加全国性展演、汇演、评比演出活动，每部作品补助最高不超过50万元；其他项目补助额度根据实际需要和相关标准核定。</w:t>
      </w:r>
    </w:p>
    <w:p w:rsidR="00A33AEC" w:rsidRPr="00A33AEC" w:rsidRDefault="00A33AEC" w:rsidP="00A33AEC">
      <w:pPr>
        <w:ind w:firstLineChars="200" w:firstLine="600"/>
        <w:rPr>
          <w:rFonts w:ascii="仿宋" w:eastAsia="仿宋" w:hAnsi="仿宋"/>
          <w:sz w:val="30"/>
          <w:szCs w:val="30"/>
        </w:rPr>
      </w:pPr>
      <w:r w:rsidRPr="00A33AEC">
        <w:rPr>
          <w:rFonts w:ascii="仿宋" w:eastAsia="仿宋" w:hAnsi="仿宋" w:hint="eastAsia"/>
          <w:sz w:val="30"/>
          <w:szCs w:val="30"/>
        </w:rPr>
        <w:t>（四）奖励。对取得良好社会和经济效益，并在国内产生重大影响的文化产业项目及文艺作品给予奖励，原则上奖励额度最高不超过100万元。对同时获得多个奖项，按照就高不重复奖励的原则给予奖励。</w:t>
      </w:r>
    </w:p>
    <w:p w:rsidR="00A33AEC" w:rsidRPr="00A33AEC" w:rsidRDefault="00A33AEC" w:rsidP="00A33AEC">
      <w:pPr>
        <w:ind w:firstLineChars="200" w:firstLine="600"/>
        <w:rPr>
          <w:rFonts w:ascii="仿宋" w:eastAsia="仿宋" w:hAnsi="仿宋"/>
          <w:sz w:val="30"/>
          <w:szCs w:val="30"/>
        </w:rPr>
      </w:pPr>
      <w:r w:rsidRPr="00A33AEC">
        <w:rPr>
          <w:rFonts w:ascii="仿宋" w:eastAsia="仿宋" w:hAnsi="仿宋" w:hint="eastAsia"/>
          <w:sz w:val="30"/>
          <w:szCs w:val="30"/>
        </w:rPr>
        <w:t>第七条 专项资金原则上不重复支持同一个项目。对我省文化产业发展具有明显带动和示范效应的重点文化产业项目，可视具体情况分年度予以支持，最多不超过3年。对投入大、制作周期长、社会效益和经济效益良好的优秀作品，可视具体情况分年度予以支持，最多不超过两年。</w:t>
      </w:r>
    </w:p>
    <w:p w:rsidR="00A33AEC" w:rsidRPr="00A33AEC" w:rsidRDefault="00A33AEC" w:rsidP="00A33AEC">
      <w:pPr>
        <w:ind w:firstLineChars="200" w:firstLine="600"/>
        <w:rPr>
          <w:rFonts w:ascii="仿宋" w:eastAsia="仿宋" w:hAnsi="仿宋"/>
          <w:sz w:val="30"/>
          <w:szCs w:val="30"/>
        </w:rPr>
      </w:pPr>
      <w:r w:rsidRPr="00A33AEC">
        <w:rPr>
          <w:rFonts w:ascii="仿宋" w:eastAsia="仿宋" w:hAnsi="仿宋" w:hint="eastAsia"/>
          <w:sz w:val="30"/>
          <w:szCs w:val="30"/>
        </w:rPr>
        <w:t>第八条 获得其他省级财政专项资金支持的项目，专项资金不予重复支持。</w:t>
      </w:r>
    </w:p>
    <w:p w:rsidR="00A33AEC" w:rsidRPr="00A33AEC" w:rsidRDefault="00A33AEC" w:rsidP="00A33AEC">
      <w:pPr>
        <w:ind w:firstLineChars="200" w:firstLine="600"/>
        <w:rPr>
          <w:rFonts w:ascii="仿宋" w:eastAsia="仿宋" w:hAnsi="仿宋"/>
          <w:sz w:val="30"/>
          <w:szCs w:val="30"/>
        </w:rPr>
      </w:pPr>
      <w:r w:rsidRPr="00A33AEC">
        <w:rPr>
          <w:rFonts w:ascii="仿宋" w:eastAsia="仿宋" w:hAnsi="仿宋"/>
          <w:sz w:val="30"/>
          <w:szCs w:val="30"/>
        </w:rPr>
        <w:t xml:space="preserve"> </w:t>
      </w:r>
    </w:p>
    <w:p w:rsidR="00A33AEC" w:rsidRPr="00A33AEC" w:rsidRDefault="00A33AEC" w:rsidP="00A33AEC">
      <w:pPr>
        <w:ind w:firstLineChars="200" w:firstLine="600"/>
        <w:rPr>
          <w:rFonts w:ascii="仿宋" w:eastAsia="仿宋" w:hAnsi="仿宋"/>
          <w:sz w:val="30"/>
          <w:szCs w:val="30"/>
        </w:rPr>
      </w:pPr>
      <w:r w:rsidRPr="00A33AEC">
        <w:rPr>
          <w:rFonts w:ascii="仿宋" w:eastAsia="仿宋" w:hAnsi="仿宋" w:hint="eastAsia"/>
          <w:sz w:val="30"/>
          <w:szCs w:val="30"/>
        </w:rPr>
        <w:t>第五章 专项资金申报、审核和分配</w:t>
      </w:r>
    </w:p>
    <w:p w:rsidR="00A33AEC" w:rsidRPr="00A33AEC" w:rsidRDefault="00A33AEC" w:rsidP="00A33AEC">
      <w:pPr>
        <w:ind w:firstLineChars="200" w:firstLine="600"/>
        <w:rPr>
          <w:rFonts w:ascii="仿宋" w:eastAsia="仿宋" w:hAnsi="仿宋"/>
          <w:sz w:val="30"/>
          <w:szCs w:val="30"/>
        </w:rPr>
      </w:pPr>
      <w:r w:rsidRPr="00A33AEC">
        <w:rPr>
          <w:rFonts w:ascii="仿宋" w:eastAsia="仿宋" w:hAnsi="仿宋"/>
          <w:sz w:val="30"/>
          <w:szCs w:val="30"/>
        </w:rPr>
        <w:t xml:space="preserve"> </w:t>
      </w:r>
    </w:p>
    <w:p w:rsidR="00A33AEC" w:rsidRPr="00A33AEC" w:rsidRDefault="00A33AEC" w:rsidP="00A33AEC">
      <w:pPr>
        <w:ind w:firstLineChars="200" w:firstLine="600"/>
        <w:rPr>
          <w:rFonts w:ascii="仿宋" w:eastAsia="仿宋" w:hAnsi="仿宋"/>
          <w:sz w:val="30"/>
          <w:szCs w:val="30"/>
        </w:rPr>
      </w:pPr>
      <w:r w:rsidRPr="00A33AEC">
        <w:rPr>
          <w:rFonts w:ascii="仿宋" w:eastAsia="仿宋" w:hAnsi="仿宋" w:hint="eastAsia"/>
          <w:sz w:val="30"/>
          <w:szCs w:val="30"/>
        </w:rPr>
        <w:t>第九条 申报单位类型和项目应当具备的条件：</w:t>
      </w:r>
    </w:p>
    <w:p w:rsidR="00A33AEC" w:rsidRPr="00A33AEC" w:rsidRDefault="00A33AEC" w:rsidP="00A33AEC">
      <w:pPr>
        <w:ind w:firstLineChars="200" w:firstLine="600"/>
        <w:rPr>
          <w:rFonts w:ascii="仿宋" w:eastAsia="仿宋" w:hAnsi="仿宋"/>
          <w:sz w:val="30"/>
          <w:szCs w:val="30"/>
        </w:rPr>
      </w:pPr>
      <w:r w:rsidRPr="00A33AEC">
        <w:rPr>
          <w:rFonts w:ascii="仿宋" w:eastAsia="仿宋" w:hAnsi="仿宋" w:hint="eastAsia"/>
          <w:sz w:val="30"/>
          <w:szCs w:val="30"/>
        </w:rPr>
        <w:lastRenderedPageBreak/>
        <w:t>（一）申报单位:</w:t>
      </w:r>
    </w:p>
    <w:p w:rsidR="00A33AEC" w:rsidRPr="00A33AEC" w:rsidRDefault="00A33AEC" w:rsidP="00A33AEC">
      <w:pPr>
        <w:ind w:firstLineChars="200" w:firstLine="600"/>
        <w:rPr>
          <w:rFonts w:ascii="仿宋" w:eastAsia="仿宋" w:hAnsi="仿宋"/>
          <w:sz w:val="30"/>
          <w:szCs w:val="30"/>
        </w:rPr>
      </w:pPr>
      <w:r w:rsidRPr="00A33AEC">
        <w:rPr>
          <w:rFonts w:ascii="仿宋" w:eastAsia="仿宋" w:hAnsi="仿宋" w:hint="eastAsia"/>
          <w:sz w:val="30"/>
          <w:szCs w:val="30"/>
        </w:rPr>
        <w:t>1. 在吉林省注册，具有一定规模的企业。实行独立经济核算，财务管理制度和内控制度健全，会计核算规范，财务状况良好，无违规违法经营记录。</w:t>
      </w:r>
    </w:p>
    <w:p w:rsidR="00A33AEC" w:rsidRPr="00A33AEC" w:rsidRDefault="00A33AEC" w:rsidP="00A33AEC">
      <w:pPr>
        <w:ind w:firstLineChars="200" w:firstLine="600"/>
        <w:rPr>
          <w:rFonts w:ascii="仿宋" w:eastAsia="仿宋" w:hAnsi="仿宋"/>
          <w:sz w:val="30"/>
          <w:szCs w:val="30"/>
        </w:rPr>
      </w:pPr>
      <w:r w:rsidRPr="00A33AEC">
        <w:rPr>
          <w:rFonts w:ascii="仿宋" w:eastAsia="仿宋" w:hAnsi="仿宋" w:hint="eastAsia"/>
          <w:sz w:val="30"/>
          <w:szCs w:val="30"/>
        </w:rPr>
        <w:t>2.纳入财政预算管理的预算单位。具备从事文化产业、文艺创作相关工作的职能或资质。</w:t>
      </w:r>
    </w:p>
    <w:p w:rsidR="00A33AEC" w:rsidRPr="00A33AEC" w:rsidRDefault="00A33AEC" w:rsidP="00A33AEC">
      <w:pPr>
        <w:ind w:firstLineChars="200" w:firstLine="600"/>
        <w:rPr>
          <w:rFonts w:ascii="仿宋" w:eastAsia="仿宋" w:hAnsi="仿宋"/>
          <w:sz w:val="30"/>
          <w:szCs w:val="30"/>
        </w:rPr>
      </w:pPr>
      <w:r w:rsidRPr="00A33AEC">
        <w:rPr>
          <w:rFonts w:ascii="仿宋" w:eastAsia="仿宋" w:hAnsi="仿宋" w:hint="eastAsia"/>
          <w:sz w:val="30"/>
          <w:szCs w:val="30"/>
        </w:rPr>
        <w:t>3.文艺领域的社会团体。在吉林省注册，具有一定知名度和影响力，各项规章制度健全，无违法违规记录。</w:t>
      </w:r>
    </w:p>
    <w:p w:rsidR="00A33AEC" w:rsidRPr="00A33AEC" w:rsidRDefault="00A33AEC" w:rsidP="00A33AEC">
      <w:pPr>
        <w:ind w:firstLineChars="200" w:firstLine="600"/>
        <w:rPr>
          <w:rFonts w:ascii="仿宋" w:eastAsia="仿宋" w:hAnsi="仿宋"/>
          <w:sz w:val="30"/>
          <w:szCs w:val="30"/>
        </w:rPr>
      </w:pPr>
      <w:r w:rsidRPr="00A33AEC">
        <w:rPr>
          <w:rFonts w:ascii="仿宋" w:eastAsia="仿宋" w:hAnsi="仿宋" w:hint="eastAsia"/>
          <w:sz w:val="30"/>
          <w:szCs w:val="30"/>
        </w:rPr>
        <w:t>4.拥有吉林省户籍的公民或定向为吉林省开展文艺创作的外省市公民和外籍人士。</w:t>
      </w:r>
    </w:p>
    <w:p w:rsidR="00A33AEC" w:rsidRPr="00A33AEC" w:rsidRDefault="00A33AEC" w:rsidP="00A33AEC">
      <w:pPr>
        <w:ind w:firstLineChars="200" w:firstLine="600"/>
        <w:rPr>
          <w:rFonts w:ascii="仿宋" w:eastAsia="仿宋" w:hAnsi="仿宋"/>
          <w:sz w:val="30"/>
          <w:szCs w:val="30"/>
        </w:rPr>
      </w:pPr>
      <w:r w:rsidRPr="00A33AEC">
        <w:rPr>
          <w:rFonts w:ascii="仿宋" w:eastAsia="仿宋" w:hAnsi="仿宋" w:hint="eastAsia"/>
          <w:sz w:val="30"/>
          <w:szCs w:val="30"/>
        </w:rPr>
        <w:t>（二）申报项目:</w:t>
      </w:r>
    </w:p>
    <w:p w:rsidR="00A33AEC" w:rsidRPr="00A33AEC" w:rsidRDefault="00A33AEC" w:rsidP="00A33AEC">
      <w:pPr>
        <w:ind w:firstLineChars="200" w:firstLine="600"/>
        <w:rPr>
          <w:rFonts w:ascii="仿宋" w:eastAsia="仿宋" w:hAnsi="仿宋"/>
          <w:sz w:val="30"/>
          <w:szCs w:val="30"/>
        </w:rPr>
      </w:pPr>
      <w:r w:rsidRPr="00A33AEC">
        <w:rPr>
          <w:rFonts w:ascii="仿宋" w:eastAsia="仿宋" w:hAnsi="仿宋" w:hint="eastAsia"/>
          <w:sz w:val="30"/>
          <w:szCs w:val="30"/>
        </w:rPr>
        <w:t>申报项目必须符合国家和我省文化发展政策及专项资金支持方向，且项目需具备必要的实施条件。文化产业类项目应具备较好的市场前景，项目可研报告或可行的实施方案，需要立项审批的项目，已获批复；文艺作品类项目应具有较高的思想性、艺术性和观赏性，既有立场又有市场，贴近实际、贴近生活、贴近群众，有利于弘扬社会主义核心价值观，丰富人民群众精神文化生活。</w:t>
      </w:r>
    </w:p>
    <w:p w:rsidR="00A33AEC" w:rsidRPr="00A33AEC" w:rsidRDefault="00A33AEC" w:rsidP="00A33AEC">
      <w:pPr>
        <w:ind w:firstLineChars="200" w:firstLine="600"/>
        <w:rPr>
          <w:rFonts w:ascii="仿宋" w:eastAsia="仿宋" w:hAnsi="仿宋"/>
          <w:sz w:val="30"/>
          <w:szCs w:val="30"/>
        </w:rPr>
      </w:pPr>
      <w:r w:rsidRPr="00A33AEC">
        <w:rPr>
          <w:rFonts w:ascii="仿宋" w:eastAsia="仿宋" w:hAnsi="仿宋" w:hint="eastAsia"/>
          <w:sz w:val="30"/>
          <w:szCs w:val="30"/>
        </w:rPr>
        <w:t>第十条 省财政厅和省委宣传部组织专项资金项目申报、审核和分配工作。</w:t>
      </w:r>
    </w:p>
    <w:p w:rsidR="00A33AEC" w:rsidRPr="00A33AEC" w:rsidRDefault="00A33AEC" w:rsidP="00A33AEC">
      <w:pPr>
        <w:ind w:firstLineChars="200" w:firstLine="600"/>
        <w:rPr>
          <w:rFonts w:ascii="仿宋" w:eastAsia="仿宋" w:hAnsi="仿宋"/>
          <w:sz w:val="30"/>
          <w:szCs w:val="30"/>
        </w:rPr>
      </w:pPr>
      <w:r w:rsidRPr="00A33AEC">
        <w:rPr>
          <w:rFonts w:ascii="仿宋" w:eastAsia="仿宋" w:hAnsi="仿宋" w:hint="eastAsia"/>
          <w:sz w:val="30"/>
          <w:szCs w:val="30"/>
        </w:rPr>
        <w:t>第十一条 申报单位除需提供专项资金申请文件、法人资质证明、经审计的财务报告外，还应提供下列材料。</w:t>
      </w:r>
    </w:p>
    <w:p w:rsidR="00A33AEC" w:rsidRPr="00A33AEC" w:rsidRDefault="00A33AEC" w:rsidP="00A33AEC">
      <w:pPr>
        <w:ind w:firstLineChars="200" w:firstLine="600"/>
        <w:rPr>
          <w:rFonts w:ascii="仿宋" w:eastAsia="仿宋" w:hAnsi="仿宋"/>
          <w:sz w:val="30"/>
          <w:szCs w:val="30"/>
        </w:rPr>
      </w:pPr>
      <w:r w:rsidRPr="00A33AEC">
        <w:rPr>
          <w:rFonts w:ascii="仿宋" w:eastAsia="仿宋" w:hAnsi="仿宋" w:hint="eastAsia"/>
          <w:sz w:val="30"/>
          <w:szCs w:val="30"/>
        </w:rPr>
        <w:lastRenderedPageBreak/>
        <w:t>（一）申请贴息补助的，需提供银行贷款合同、贷款承诺书、发行债券合同及相关证明，已付利息凭证等材料。</w:t>
      </w:r>
    </w:p>
    <w:p w:rsidR="00A33AEC" w:rsidRPr="00A33AEC" w:rsidRDefault="00A33AEC" w:rsidP="00A33AEC">
      <w:pPr>
        <w:ind w:firstLineChars="200" w:firstLine="600"/>
        <w:rPr>
          <w:rFonts w:ascii="仿宋" w:eastAsia="仿宋" w:hAnsi="仿宋"/>
          <w:sz w:val="30"/>
          <w:szCs w:val="30"/>
        </w:rPr>
      </w:pPr>
      <w:r w:rsidRPr="00A33AEC">
        <w:rPr>
          <w:rFonts w:ascii="仿宋" w:eastAsia="仿宋" w:hAnsi="仿宋" w:hint="eastAsia"/>
          <w:sz w:val="30"/>
          <w:szCs w:val="30"/>
        </w:rPr>
        <w:t>（二）申请项目补助的，需提供项目可行性报告、项目投资资金来源情况及详实的资金预算和自有资金落实证明，以及相关合同和立项批复文件等材料。</w:t>
      </w:r>
    </w:p>
    <w:p w:rsidR="00A33AEC" w:rsidRPr="00A33AEC" w:rsidRDefault="00A33AEC" w:rsidP="00A33AEC">
      <w:pPr>
        <w:ind w:firstLineChars="200" w:firstLine="600"/>
        <w:rPr>
          <w:rFonts w:ascii="仿宋" w:eastAsia="仿宋" w:hAnsi="仿宋"/>
          <w:sz w:val="30"/>
          <w:szCs w:val="30"/>
        </w:rPr>
      </w:pPr>
      <w:r w:rsidRPr="00A33AEC">
        <w:rPr>
          <w:rFonts w:ascii="仿宋" w:eastAsia="仿宋" w:hAnsi="仿宋" w:hint="eastAsia"/>
          <w:sz w:val="30"/>
          <w:szCs w:val="30"/>
        </w:rPr>
        <w:t>（三）申请奖励的，需提供获得奖励证明等材料。</w:t>
      </w:r>
    </w:p>
    <w:p w:rsidR="00A33AEC" w:rsidRPr="00A33AEC" w:rsidRDefault="00A33AEC" w:rsidP="00A33AEC">
      <w:pPr>
        <w:ind w:firstLineChars="200" w:firstLine="600"/>
        <w:rPr>
          <w:rFonts w:ascii="仿宋" w:eastAsia="仿宋" w:hAnsi="仿宋"/>
          <w:sz w:val="30"/>
          <w:szCs w:val="30"/>
        </w:rPr>
      </w:pPr>
      <w:r w:rsidRPr="00A33AEC">
        <w:rPr>
          <w:rFonts w:ascii="仿宋" w:eastAsia="仿宋" w:hAnsi="仿宋" w:hint="eastAsia"/>
          <w:sz w:val="30"/>
          <w:szCs w:val="30"/>
        </w:rPr>
        <w:t>（四）按规定需报送的其他相关资料。</w:t>
      </w:r>
    </w:p>
    <w:p w:rsidR="00A33AEC" w:rsidRPr="00A33AEC" w:rsidRDefault="00A33AEC" w:rsidP="00A33AEC">
      <w:pPr>
        <w:ind w:firstLineChars="200" w:firstLine="600"/>
        <w:rPr>
          <w:rFonts w:ascii="仿宋" w:eastAsia="仿宋" w:hAnsi="仿宋"/>
          <w:sz w:val="30"/>
          <w:szCs w:val="30"/>
        </w:rPr>
      </w:pPr>
      <w:r w:rsidRPr="00A33AEC">
        <w:rPr>
          <w:rFonts w:ascii="仿宋" w:eastAsia="仿宋" w:hAnsi="仿宋" w:hint="eastAsia"/>
          <w:sz w:val="30"/>
          <w:szCs w:val="30"/>
        </w:rPr>
        <w:t>第十二条 专项资金每年申报一次，省委宣传部根据我省经济社会发展情况和省委、省政府有关文化工作的部署要求，会同省文化厅、省新闻出版广电局和省体育局等部门研究确定专项资金年度支持重点后，会同省财政厅，于每年6月底前，联合发布下年度专项资金申报指南，明确专项资金年度支持重点、申报范围、申报时间、支持方式和补助标准及其他相关要求。</w:t>
      </w:r>
    </w:p>
    <w:p w:rsidR="00A33AEC" w:rsidRPr="00A33AEC" w:rsidRDefault="00A33AEC" w:rsidP="00A33AEC">
      <w:pPr>
        <w:ind w:firstLineChars="200" w:firstLine="600"/>
        <w:rPr>
          <w:rFonts w:ascii="仿宋" w:eastAsia="仿宋" w:hAnsi="仿宋"/>
          <w:sz w:val="30"/>
          <w:szCs w:val="30"/>
        </w:rPr>
      </w:pPr>
      <w:r w:rsidRPr="00A33AEC">
        <w:rPr>
          <w:rFonts w:ascii="仿宋" w:eastAsia="仿宋" w:hAnsi="仿宋" w:hint="eastAsia"/>
          <w:sz w:val="30"/>
          <w:szCs w:val="30"/>
        </w:rPr>
        <w:t>第十三条 专项资金按如下程序申报：</w:t>
      </w:r>
    </w:p>
    <w:p w:rsidR="00A33AEC" w:rsidRPr="00A33AEC" w:rsidRDefault="00A33AEC" w:rsidP="00A33AEC">
      <w:pPr>
        <w:ind w:firstLineChars="200" w:firstLine="600"/>
        <w:rPr>
          <w:rFonts w:ascii="仿宋" w:eastAsia="仿宋" w:hAnsi="仿宋"/>
          <w:sz w:val="30"/>
          <w:szCs w:val="30"/>
        </w:rPr>
      </w:pPr>
      <w:r w:rsidRPr="00A33AEC">
        <w:rPr>
          <w:rFonts w:ascii="仿宋" w:eastAsia="仿宋" w:hAnsi="仿宋" w:hint="eastAsia"/>
          <w:sz w:val="30"/>
          <w:szCs w:val="30"/>
        </w:rPr>
        <w:t>（一）省直有关部门、企业组织开展本部门、本企业及所属单位项目申报工作；市县宣传部门会同同级财政部门组织开展本行政区域内的项目申报工作；民营企业和个人按属地原则向当地宣传部门和财政部门申报。</w:t>
      </w:r>
    </w:p>
    <w:p w:rsidR="00A33AEC" w:rsidRPr="00A33AEC" w:rsidRDefault="00A33AEC" w:rsidP="00A33AEC">
      <w:pPr>
        <w:ind w:firstLineChars="200" w:firstLine="600"/>
        <w:rPr>
          <w:rFonts w:ascii="仿宋" w:eastAsia="仿宋" w:hAnsi="仿宋"/>
          <w:sz w:val="30"/>
          <w:szCs w:val="30"/>
        </w:rPr>
      </w:pPr>
      <w:r w:rsidRPr="00A33AEC">
        <w:rPr>
          <w:rFonts w:ascii="仿宋" w:eastAsia="仿宋" w:hAnsi="仿宋" w:hint="eastAsia"/>
          <w:sz w:val="30"/>
          <w:szCs w:val="30"/>
        </w:rPr>
        <w:t>（二）省直有关部门、企业，市县宣传部门会同财政部门对申报项目进行初审，并现场踏查。对经审核合格的项目进行汇总，以正式文件形式报送省委宣传部和省财政厅，其中，市县的资金申请报告应以财政部门文号联合行文。</w:t>
      </w:r>
    </w:p>
    <w:p w:rsidR="00A33AEC" w:rsidRPr="00A33AEC" w:rsidRDefault="00A33AEC" w:rsidP="00A33AEC">
      <w:pPr>
        <w:ind w:firstLineChars="200" w:firstLine="600"/>
        <w:rPr>
          <w:rFonts w:ascii="仿宋" w:eastAsia="仿宋" w:hAnsi="仿宋"/>
          <w:sz w:val="30"/>
          <w:szCs w:val="30"/>
        </w:rPr>
      </w:pPr>
      <w:r w:rsidRPr="00A33AEC">
        <w:rPr>
          <w:rFonts w:ascii="仿宋" w:eastAsia="仿宋" w:hAnsi="仿宋" w:hint="eastAsia"/>
          <w:sz w:val="30"/>
          <w:szCs w:val="30"/>
        </w:rPr>
        <w:lastRenderedPageBreak/>
        <w:t>凡越级上报或单方面上报的申请，省委宣传部和省财政厅不予受理。</w:t>
      </w:r>
    </w:p>
    <w:p w:rsidR="00A33AEC" w:rsidRPr="00A33AEC" w:rsidRDefault="00A33AEC" w:rsidP="00A33AEC">
      <w:pPr>
        <w:ind w:firstLineChars="200" w:firstLine="600"/>
        <w:rPr>
          <w:rFonts w:ascii="仿宋" w:eastAsia="仿宋" w:hAnsi="仿宋"/>
          <w:sz w:val="30"/>
          <w:szCs w:val="30"/>
        </w:rPr>
      </w:pPr>
      <w:r w:rsidRPr="00A33AEC">
        <w:rPr>
          <w:rFonts w:ascii="仿宋" w:eastAsia="仿宋" w:hAnsi="仿宋" w:hint="eastAsia"/>
          <w:sz w:val="30"/>
          <w:szCs w:val="30"/>
        </w:rPr>
        <w:t>第十四条 专项资金使用项目的申报单位及相关人员应当确保申报项目材料的完整性、真实性和合规性，严禁以虚报、冒领、伪造等手段骗取专项资金。</w:t>
      </w:r>
    </w:p>
    <w:p w:rsidR="00A33AEC" w:rsidRPr="00A33AEC" w:rsidRDefault="00A33AEC" w:rsidP="00A33AEC">
      <w:pPr>
        <w:ind w:firstLineChars="200" w:firstLine="600"/>
        <w:rPr>
          <w:rFonts w:ascii="仿宋" w:eastAsia="仿宋" w:hAnsi="仿宋"/>
          <w:sz w:val="30"/>
          <w:szCs w:val="30"/>
        </w:rPr>
      </w:pPr>
      <w:r w:rsidRPr="00A33AEC">
        <w:rPr>
          <w:rFonts w:ascii="仿宋" w:eastAsia="仿宋" w:hAnsi="仿宋" w:hint="eastAsia"/>
          <w:sz w:val="30"/>
          <w:szCs w:val="30"/>
        </w:rPr>
        <w:t>第十五条 省直有关部门、企业和市县要加强项目申报环节的信息公开，明确筛选标准，公示结果，加强现场踏查和评审结果实地核查，对申报项目严格审核把关，提出初审意见。</w:t>
      </w:r>
    </w:p>
    <w:p w:rsidR="00A33AEC" w:rsidRPr="00A33AEC" w:rsidRDefault="00A33AEC" w:rsidP="00A33AEC">
      <w:pPr>
        <w:ind w:firstLineChars="200" w:firstLine="600"/>
        <w:rPr>
          <w:rFonts w:ascii="仿宋" w:eastAsia="仿宋" w:hAnsi="仿宋"/>
          <w:sz w:val="30"/>
          <w:szCs w:val="30"/>
        </w:rPr>
      </w:pPr>
      <w:r w:rsidRPr="00A33AEC">
        <w:rPr>
          <w:rFonts w:ascii="仿宋" w:eastAsia="仿宋" w:hAnsi="仿宋" w:hint="eastAsia"/>
          <w:sz w:val="30"/>
          <w:szCs w:val="30"/>
        </w:rPr>
        <w:t>第十六条  专项资金按项目法分配，实施项目库管理和评审公示制度。省委宣传部遵从精准性和有效性原则，组织开展项目合规性审核，根据支持重点和管理要求，组织省直相关部门对项目筛选推荐，对重大项目实地考察，合格的纳入项目库。认真组织开展项目评审论证和公示，每年9月10日前，向省财政厅提交专项资金分配建议。</w:t>
      </w:r>
    </w:p>
    <w:p w:rsidR="00A33AEC" w:rsidRPr="00A33AEC" w:rsidRDefault="00A33AEC" w:rsidP="00A33AEC">
      <w:pPr>
        <w:ind w:firstLineChars="200" w:firstLine="600"/>
        <w:rPr>
          <w:rFonts w:ascii="仿宋" w:eastAsia="仿宋" w:hAnsi="仿宋"/>
          <w:sz w:val="30"/>
          <w:szCs w:val="30"/>
        </w:rPr>
      </w:pPr>
      <w:r w:rsidRPr="00A33AEC">
        <w:rPr>
          <w:rFonts w:ascii="仿宋" w:eastAsia="仿宋" w:hAnsi="仿宋" w:hint="eastAsia"/>
          <w:sz w:val="30"/>
          <w:szCs w:val="30"/>
        </w:rPr>
        <w:t>第十七条 省财政厅根据项目评审结果和省委宣传部的建议，结合年度专项资金规模和预算管理要求，审核确定专项资金支持项目和额度。按规定报经省政府审批后，编制专项资金预算。</w:t>
      </w:r>
    </w:p>
    <w:p w:rsidR="00A33AEC" w:rsidRPr="00A33AEC" w:rsidRDefault="00A33AEC" w:rsidP="00A33AEC">
      <w:pPr>
        <w:ind w:firstLineChars="200" w:firstLine="600"/>
        <w:rPr>
          <w:rFonts w:ascii="仿宋" w:eastAsia="仿宋" w:hAnsi="仿宋"/>
          <w:sz w:val="30"/>
          <w:szCs w:val="30"/>
        </w:rPr>
      </w:pPr>
      <w:r w:rsidRPr="00A33AEC">
        <w:rPr>
          <w:rFonts w:ascii="仿宋" w:eastAsia="仿宋" w:hAnsi="仿宋" w:hint="eastAsia"/>
          <w:sz w:val="30"/>
          <w:szCs w:val="30"/>
        </w:rPr>
        <w:t>第十八条 专项资金不得用于基本建设投资项目直接补助，不得用于专项资金管理和工作方面经费支出。</w:t>
      </w:r>
    </w:p>
    <w:p w:rsidR="00A33AEC" w:rsidRPr="00A33AEC" w:rsidRDefault="00A33AEC" w:rsidP="00A33AEC">
      <w:pPr>
        <w:ind w:firstLineChars="200" w:firstLine="600"/>
        <w:rPr>
          <w:rFonts w:ascii="仿宋" w:eastAsia="仿宋" w:hAnsi="仿宋"/>
          <w:sz w:val="30"/>
          <w:szCs w:val="30"/>
        </w:rPr>
      </w:pPr>
      <w:r w:rsidRPr="00A33AEC">
        <w:rPr>
          <w:rFonts w:ascii="仿宋" w:eastAsia="仿宋" w:hAnsi="仿宋" w:hint="eastAsia"/>
          <w:sz w:val="30"/>
          <w:szCs w:val="30"/>
        </w:rPr>
        <w:t>第六章 专项资金拨付和使用</w:t>
      </w:r>
    </w:p>
    <w:p w:rsidR="00A33AEC" w:rsidRPr="00A33AEC" w:rsidRDefault="00A33AEC" w:rsidP="00A33AEC">
      <w:pPr>
        <w:ind w:firstLineChars="200" w:firstLine="600"/>
        <w:rPr>
          <w:rFonts w:ascii="仿宋" w:eastAsia="仿宋" w:hAnsi="仿宋"/>
          <w:sz w:val="30"/>
          <w:szCs w:val="30"/>
        </w:rPr>
      </w:pPr>
      <w:r w:rsidRPr="00A33AEC">
        <w:rPr>
          <w:rFonts w:ascii="仿宋" w:eastAsia="仿宋" w:hAnsi="仿宋" w:hint="eastAsia"/>
          <w:sz w:val="30"/>
          <w:szCs w:val="30"/>
        </w:rPr>
        <w:t>第十九条 根据预算管理要求，对专项资金用于省级支出部分，编制省级预算时列入省本级支出，能够纳入部门预算的纳入</w:t>
      </w:r>
      <w:r w:rsidRPr="00A33AEC">
        <w:rPr>
          <w:rFonts w:ascii="仿宋" w:eastAsia="仿宋" w:hAnsi="仿宋" w:hint="eastAsia"/>
          <w:sz w:val="30"/>
          <w:szCs w:val="30"/>
        </w:rPr>
        <w:lastRenderedPageBreak/>
        <w:t>部门预算；对用于市县支出部分，在每年10月31日前，提前下达市县按财政资金管理有关规定执行。</w:t>
      </w:r>
    </w:p>
    <w:p w:rsidR="00A33AEC" w:rsidRPr="00A33AEC" w:rsidRDefault="00A33AEC" w:rsidP="00A33AEC">
      <w:pPr>
        <w:ind w:firstLineChars="200" w:firstLine="600"/>
        <w:rPr>
          <w:rFonts w:ascii="仿宋" w:eastAsia="仿宋" w:hAnsi="仿宋"/>
          <w:sz w:val="30"/>
          <w:szCs w:val="30"/>
        </w:rPr>
      </w:pPr>
      <w:r w:rsidRPr="00A33AEC">
        <w:rPr>
          <w:rFonts w:ascii="仿宋" w:eastAsia="仿宋" w:hAnsi="仿宋" w:hint="eastAsia"/>
          <w:sz w:val="30"/>
          <w:szCs w:val="30"/>
        </w:rPr>
        <w:t>第二十条 专项资金支付按照财政国库集中支付管理制度规定执行。严禁违规将专项资金从国库转入财政专户，或支付到预算单位实有资金银行账户。</w:t>
      </w:r>
    </w:p>
    <w:p w:rsidR="00A33AEC" w:rsidRPr="00A33AEC" w:rsidRDefault="00A33AEC" w:rsidP="00A33AEC">
      <w:pPr>
        <w:ind w:firstLineChars="200" w:firstLine="600"/>
        <w:rPr>
          <w:rFonts w:ascii="仿宋" w:eastAsia="仿宋" w:hAnsi="仿宋"/>
          <w:sz w:val="30"/>
          <w:szCs w:val="30"/>
        </w:rPr>
      </w:pPr>
      <w:r w:rsidRPr="00A33AEC">
        <w:rPr>
          <w:rFonts w:ascii="仿宋" w:eastAsia="仿宋" w:hAnsi="仿宋" w:hint="eastAsia"/>
          <w:sz w:val="30"/>
          <w:szCs w:val="30"/>
        </w:rPr>
        <w:t>第二十一条 专项资金支持的项目属于政府采购的，按有关规定执行。</w:t>
      </w:r>
    </w:p>
    <w:p w:rsidR="00A33AEC" w:rsidRPr="00A33AEC" w:rsidRDefault="00A33AEC" w:rsidP="00A33AEC">
      <w:pPr>
        <w:ind w:firstLineChars="200" w:firstLine="600"/>
        <w:rPr>
          <w:rFonts w:ascii="仿宋" w:eastAsia="仿宋" w:hAnsi="仿宋"/>
          <w:sz w:val="30"/>
          <w:szCs w:val="30"/>
        </w:rPr>
      </w:pPr>
      <w:r w:rsidRPr="00A33AEC">
        <w:rPr>
          <w:rFonts w:ascii="仿宋" w:eastAsia="仿宋" w:hAnsi="仿宋" w:hint="eastAsia"/>
          <w:sz w:val="30"/>
          <w:szCs w:val="30"/>
        </w:rPr>
        <w:t>第二十二条 项目单位应严格按照项目计划和内容组织实施，专款专用，不得擅自超预算调整工作任务，扩大开支范围，不得以任何名义挤占或挪用专项资金。确需变更项目内容或者调整预算的，应当按项目和资金管理权限逐级报省委宣传部和省财政厅审批。</w:t>
      </w:r>
    </w:p>
    <w:p w:rsidR="00A33AEC" w:rsidRPr="00A33AEC" w:rsidRDefault="00A33AEC" w:rsidP="00A33AEC">
      <w:pPr>
        <w:ind w:firstLineChars="200" w:firstLine="600"/>
        <w:rPr>
          <w:rFonts w:ascii="仿宋" w:eastAsia="仿宋" w:hAnsi="仿宋"/>
          <w:sz w:val="30"/>
          <w:szCs w:val="30"/>
        </w:rPr>
      </w:pPr>
      <w:r w:rsidRPr="00A33AEC">
        <w:rPr>
          <w:rFonts w:ascii="仿宋" w:eastAsia="仿宋" w:hAnsi="仿宋" w:hint="eastAsia"/>
          <w:sz w:val="30"/>
          <w:szCs w:val="30"/>
        </w:rPr>
        <w:t>第二十三条 项目单位应当加快项目实施，及时拨付资金。对因情况发生变化导致短期内无法继续实施的项目，应当及时向同级财政部门报告，由同级财政按规定收回统筹使用，或上交省财政。</w:t>
      </w:r>
    </w:p>
    <w:p w:rsidR="00A33AEC" w:rsidRPr="00A33AEC" w:rsidRDefault="00A33AEC" w:rsidP="00A33AEC">
      <w:pPr>
        <w:ind w:firstLineChars="200" w:firstLine="600"/>
        <w:rPr>
          <w:rFonts w:ascii="仿宋" w:eastAsia="仿宋" w:hAnsi="仿宋"/>
          <w:sz w:val="30"/>
          <w:szCs w:val="30"/>
        </w:rPr>
      </w:pPr>
      <w:r w:rsidRPr="00A33AEC">
        <w:rPr>
          <w:rFonts w:ascii="仿宋" w:eastAsia="仿宋" w:hAnsi="仿宋" w:hint="eastAsia"/>
          <w:sz w:val="30"/>
          <w:szCs w:val="30"/>
        </w:rPr>
        <w:t>第二十四条 各级财政部门应当及时清理盘活结转结余资金。项目结余资金和连续两年未用完的结转资金，预算尚未分配到部门（或企业）和下级财政的，由同级财政在办理上下级结算时，向上级财政部门报告。上级财政部门收到报告30日内（年度预算执行结束前）发文收回；已分配到部门（或企业）的，由该部门（或企业）同级财政部门在年度终了后90日内及时收回统筹</w:t>
      </w:r>
      <w:r w:rsidRPr="00A33AEC">
        <w:rPr>
          <w:rFonts w:ascii="仿宋" w:eastAsia="仿宋" w:hAnsi="仿宋" w:hint="eastAsia"/>
          <w:sz w:val="30"/>
          <w:szCs w:val="30"/>
        </w:rPr>
        <w:lastRenderedPageBreak/>
        <w:t>使用。对不足两年的结转资金，不需要按原用途使用的，可在不改变专项资金使用范围的前提下，由同级财政部门会同宣传部门调整用于其他项目。市县按规定将专项资金调整用于其他项目的，应及时报省财政厅和省委宣传部备案。</w:t>
      </w:r>
    </w:p>
    <w:p w:rsidR="00A33AEC" w:rsidRPr="00A33AEC" w:rsidRDefault="00A33AEC" w:rsidP="00A33AEC">
      <w:pPr>
        <w:ind w:firstLineChars="200" w:firstLine="600"/>
        <w:rPr>
          <w:rFonts w:ascii="仿宋" w:eastAsia="仿宋" w:hAnsi="仿宋"/>
          <w:sz w:val="30"/>
          <w:szCs w:val="30"/>
        </w:rPr>
      </w:pPr>
      <w:r w:rsidRPr="00A33AEC">
        <w:rPr>
          <w:rFonts w:ascii="仿宋" w:eastAsia="仿宋" w:hAnsi="仿宋" w:hint="eastAsia"/>
          <w:sz w:val="30"/>
          <w:szCs w:val="30"/>
        </w:rPr>
        <w:t>第二十五条 专项资金支出按规定形成国有资产的，应当及时办理决算验收，进行产权、财产物资移交，办理登记入账手续，并按规定纳入单位资产管理。</w:t>
      </w:r>
    </w:p>
    <w:p w:rsidR="00A33AEC" w:rsidRPr="00A33AEC" w:rsidRDefault="00A33AEC" w:rsidP="00A33AEC">
      <w:pPr>
        <w:ind w:firstLineChars="200" w:firstLine="600"/>
        <w:rPr>
          <w:rFonts w:ascii="仿宋" w:eastAsia="仿宋" w:hAnsi="仿宋"/>
          <w:sz w:val="30"/>
          <w:szCs w:val="30"/>
        </w:rPr>
      </w:pPr>
      <w:r w:rsidRPr="00A33AEC">
        <w:rPr>
          <w:rFonts w:ascii="仿宋" w:eastAsia="仿宋" w:hAnsi="仿宋"/>
          <w:sz w:val="30"/>
          <w:szCs w:val="30"/>
        </w:rPr>
        <w:t xml:space="preserve"> </w:t>
      </w:r>
    </w:p>
    <w:p w:rsidR="00A33AEC" w:rsidRPr="00A33AEC" w:rsidRDefault="00A33AEC" w:rsidP="00A33AEC">
      <w:pPr>
        <w:ind w:firstLineChars="200" w:firstLine="600"/>
        <w:rPr>
          <w:rFonts w:ascii="仿宋" w:eastAsia="仿宋" w:hAnsi="仿宋"/>
          <w:sz w:val="30"/>
          <w:szCs w:val="30"/>
        </w:rPr>
      </w:pPr>
      <w:r w:rsidRPr="00A33AEC">
        <w:rPr>
          <w:rFonts w:ascii="仿宋" w:eastAsia="仿宋" w:hAnsi="仿宋" w:hint="eastAsia"/>
          <w:sz w:val="30"/>
          <w:szCs w:val="30"/>
        </w:rPr>
        <w:t>第七章 专项资金监督管理和绩效评价</w:t>
      </w:r>
    </w:p>
    <w:p w:rsidR="00A33AEC" w:rsidRPr="00A33AEC" w:rsidRDefault="00A33AEC" w:rsidP="00A33AEC">
      <w:pPr>
        <w:ind w:firstLineChars="200" w:firstLine="600"/>
        <w:rPr>
          <w:rFonts w:ascii="仿宋" w:eastAsia="仿宋" w:hAnsi="仿宋"/>
          <w:sz w:val="30"/>
          <w:szCs w:val="30"/>
        </w:rPr>
      </w:pPr>
      <w:r w:rsidRPr="00A33AEC">
        <w:rPr>
          <w:rFonts w:ascii="仿宋" w:eastAsia="仿宋" w:hAnsi="仿宋"/>
          <w:sz w:val="30"/>
          <w:szCs w:val="30"/>
        </w:rPr>
        <w:t xml:space="preserve"> </w:t>
      </w:r>
    </w:p>
    <w:p w:rsidR="00A33AEC" w:rsidRPr="00A33AEC" w:rsidRDefault="00A33AEC" w:rsidP="00A33AEC">
      <w:pPr>
        <w:ind w:firstLineChars="200" w:firstLine="600"/>
        <w:rPr>
          <w:rFonts w:ascii="仿宋" w:eastAsia="仿宋" w:hAnsi="仿宋"/>
          <w:sz w:val="30"/>
          <w:szCs w:val="30"/>
        </w:rPr>
      </w:pPr>
      <w:r w:rsidRPr="00A33AEC">
        <w:rPr>
          <w:rFonts w:ascii="仿宋" w:eastAsia="仿宋" w:hAnsi="仿宋" w:hint="eastAsia"/>
          <w:sz w:val="30"/>
          <w:szCs w:val="30"/>
        </w:rPr>
        <w:t>第二十六条 专项资金使用单位要建立健全财务管理和内部控制制度，依据项目内容、开支范围和标准，合理、合规、节约使用资金，建立健全专项资金项目的立项、申报、审批、使用和绩效管理等方面档案，对专项资金专门建账核算，依法接受财政、审计和主管部门的监督检查，发现问题，应及时整改。</w:t>
      </w:r>
    </w:p>
    <w:p w:rsidR="00A33AEC" w:rsidRPr="00A33AEC" w:rsidRDefault="00A33AEC" w:rsidP="00A33AEC">
      <w:pPr>
        <w:ind w:firstLineChars="200" w:firstLine="600"/>
        <w:rPr>
          <w:rFonts w:ascii="仿宋" w:eastAsia="仿宋" w:hAnsi="仿宋"/>
          <w:sz w:val="30"/>
          <w:szCs w:val="30"/>
        </w:rPr>
      </w:pPr>
      <w:r w:rsidRPr="00A33AEC">
        <w:rPr>
          <w:rFonts w:ascii="仿宋" w:eastAsia="仿宋" w:hAnsi="仿宋" w:hint="eastAsia"/>
          <w:sz w:val="30"/>
          <w:szCs w:val="30"/>
        </w:rPr>
        <w:t>第二十七条 项目实施单位申请项目补助资金时，应当按绩效管理有关规定，提交明确、具体、一定时期可实现的绩效目标，并以细化、量化的绩效指标予以描述。</w:t>
      </w:r>
    </w:p>
    <w:p w:rsidR="00A33AEC" w:rsidRPr="00A33AEC" w:rsidRDefault="00A33AEC" w:rsidP="00A33AEC">
      <w:pPr>
        <w:ind w:firstLineChars="200" w:firstLine="600"/>
        <w:rPr>
          <w:rFonts w:ascii="仿宋" w:eastAsia="仿宋" w:hAnsi="仿宋"/>
          <w:sz w:val="30"/>
          <w:szCs w:val="30"/>
        </w:rPr>
      </w:pPr>
      <w:r w:rsidRPr="00A33AEC">
        <w:rPr>
          <w:rFonts w:ascii="仿宋" w:eastAsia="仿宋" w:hAnsi="仿宋" w:hint="eastAsia"/>
          <w:sz w:val="30"/>
          <w:szCs w:val="30"/>
        </w:rPr>
        <w:t>第二十八条 省直各部门、企业和各市县应建立健全专项资金监督检查和绩效考评制度。认真做好本部门（市县、企业）项目实施、补助资金使用的跟踪监管和绩效评价，并督促项目单位及时报告资金使用和绩效目标完成情况，进行总结汇总。每年2</w:t>
      </w:r>
      <w:r w:rsidRPr="00A33AEC">
        <w:rPr>
          <w:rFonts w:ascii="仿宋" w:eastAsia="仿宋" w:hAnsi="仿宋" w:hint="eastAsia"/>
          <w:sz w:val="30"/>
          <w:szCs w:val="30"/>
        </w:rPr>
        <w:lastRenderedPageBreak/>
        <w:t>月15日前，要向省委宣传部和省财政厅报送上年度专项资金使用情况和绩效评价等报告。对未按规定报送的，两年内取消专项资金项目申报资格。</w:t>
      </w:r>
    </w:p>
    <w:p w:rsidR="00A33AEC" w:rsidRPr="00A33AEC" w:rsidRDefault="00A33AEC" w:rsidP="00A33AEC">
      <w:pPr>
        <w:ind w:firstLineChars="200" w:firstLine="600"/>
        <w:rPr>
          <w:rFonts w:ascii="仿宋" w:eastAsia="仿宋" w:hAnsi="仿宋"/>
          <w:sz w:val="30"/>
          <w:szCs w:val="30"/>
        </w:rPr>
      </w:pPr>
      <w:r w:rsidRPr="00A33AEC">
        <w:rPr>
          <w:rFonts w:ascii="仿宋" w:eastAsia="仿宋" w:hAnsi="仿宋" w:hint="eastAsia"/>
          <w:sz w:val="30"/>
          <w:szCs w:val="30"/>
        </w:rPr>
        <w:t>第二十九条 省委宣传部负责对全省的专项资金支持项目执行情况实施跟踪管理和绩效评价，每年3月10日前将上年度专项资金执行情况、绩效目标评价结果送省财政厅。</w:t>
      </w:r>
    </w:p>
    <w:p w:rsidR="00A33AEC" w:rsidRPr="00A33AEC" w:rsidRDefault="00A33AEC" w:rsidP="00A33AEC">
      <w:pPr>
        <w:ind w:firstLineChars="200" w:firstLine="600"/>
        <w:rPr>
          <w:rFonts w:ascii="仿宋" w:eastAsia="仿宋" w:hAnsi="仿宋"/>
          <w:sz w:val="30"/>
          <w:szCs w:val="30"/>
        </w:rPr>
      </w:pPr>
      <w:r w:rsidRPr="00A33AEC">
        <w:rPr>
          <w:rFonts w:ascii="仿宋" w:eastAsia="仿宋" w:hAnsi="仿宋" w:hint="eastAsia"/>
          <w:sz w:val="30"/>
          <w:szCs w:val="30"/>
        </w:rPr>
        <w:t>第三十条 省财政厅和省委宣传部按政府信息公开的有关规定和管理职责，建立健全专项资金的申报、分配、使用、绩效等情况的信息公开（公示）机制，细化公开内容，主动接受社会监督。</w:t>
      </w:r>
    </w:p>
    <w:p w:rsidR="00A33AEC" w:rsidRPr="00A33AEC" w:rsidRDefault="00A33AEC" w:rsidP="00A33AEC">
      <w:pPr>
        <w:ind w:firstLineChars="200" w:firstLine="600"/>
        <w:rPr>
          <w:rFonts w:ascii="仿宋" w:eastAsia="仿宋" w:hAnsi="仿宋"/>
          <w:sz w:val="30"/>
          <w:szCs w:val="30"/>
        </w:rPr>
      </w:pPr>
      <w:r w:rsidRPr="00A33AEC">
        <w:rPr>
          <w:rFonts w:ascii="仿宋" w:eastAsia="仿宋" w:hAnsi="仿宋" w:hint="eastAsia"/>
          <w:sz w:val="30"/>
          <w:szCs w:val="30"/>
        </w:rPr>
        <w:t>第三十一条 各级政府财政部门和主管部门及其工作人员、申报使用专项资金的部门、单位及个人有下列行为之一的，依照《预算法》和《财政违法行为处罚处分条例》等法律法规处理，涉嫌犯罪的，移送司法机关。</w:t>
      </w:r>
    </w:p>
    <w:p w:rsidR="00A33AEC" w:rsidRPr="00A33AEC" w:rsidRDefault="00A33AEC" w:rsidP="00A33AEC">
      <w:pPr>
        <w:ind w:firstLineChars="200" w:firstLine="600"/>
        <w:rPr>
          <w:rFonts w:ascii="仿宋" w:eastAsia="仿宋" w:hAnsi="仿宋"/>
          <w:sz w:val="30"/>
          <w:szCs w:val="30"/>
        </w:rPr>
      </w:pPr>
      <w:r w:rsidRPr="00A33AEC">
        <w:rPr>
          <w:rFonts w:ascii="仿宋" w:eastAsia="仿宋" w:hAnsi="仿宋" w:hint="eastAsia"/>
          <w:sz w:val="30"/>
          <w:szCs w:val="30"/>
        </w:rPr>
        <w:t>（一）以虚报冒领、重复申报、多头申报、报大建小等手段骗取专项资金的。</w:t>
      </w:r>
    </w:p>
    <w:p w:rsidR="00A33AEC" w:rsidRPr="00A33AEC" w:rsidRDefault="00A33AEC" w:rsidP="00A33AEC">
      <w:pPr>
        <w:ind w:firstLineChars="200" w:firstLine="600"/>
        <w:rPr>
          <w:rFonts w:ascii="仿宋" w:eastAsia="仿宋" w:hAnsi="仿宋"/>
          <w:sz w:val="30"/>
          <w:szCs w:val="30"/>
        </w:rPr>
      </w:pPr>
      <w:r w:rsidRPr="00A33AEC">
        <w:rPr>
          <w:rFonts w:ascii="仿宋" w:eastAsia="仿宋" w:hAnsi="仿宋" w:hint="eastAsia"/>
          <w:sz w:val="30"/>
          <w:szCs w:val="30"/>
        </w:rPr>
        <w:t>（二）滞留、截留、挤占、挪用专项资金的。</w:t>
      </w:r>
    </w:p>
    <w:p w:rsidR="00A33AEC" w:rsidRPr="00A33AEC" w:rsidRDefault="00A33AEC" w:rsidP="00A33AEC">
      <w:pPr>
        <w:ind w:firstLineChars="200" w:firstLine="600"/>
        <w:rPr>
          <w:rFonts w:ascii="仿宋" w:eastAsia="仿宋" w:hAnsi="仿宋"/>
          <w:sz w:val="30"/>
          <w:szCs w:val="30"/>
        </w:rPr>
      </w:pPr>
      <w:r w:rsidRPr="00A33AEC">
        <w:rPr>
          <w:rFonts w:ascii="仿宋" w:eastAsia="仿宋" w:hAnsi="仿宋" w:hint="eastAsia"/>
          <w:sz w:val="30"/>
          <w:szCs w:val="30"/>
        </w:rPr>
        <w:t>（三）擅自调整改变支出内容、超出规定的范围或者标准分配或使用专项资金的。</w:t>
      </w:r>
    </w:p>
    <w:p w:rsidR="00A33AEC" w:rsidRPr="00A33AEC" w:rsidRDefault="00A33AEC" w:rsidP="00A33AEC">
      <w:pPr>
        <w:ind w:firstLineChars="200" w:firstLine="600"/>
        <w:rPr>
          <w:rFonts w:ascii="仿宋" w:eastAsia="仿宋" w:hAnsi="仿宋"/>
          <w:sz w:val="30"/>
          <w:szCs w:val="30"/>
        </w:rPr>
      </w:pPr>
      <w:r w:rsidRPr="00A33AEC">
        <w:rPr>
          <w:rFonts w:ascii="仿宋" w:eastAsia="仿宋" w:hAnsi="仿宋" w:hint="eastAsia"/>
          <w:sz w:val="30"/>
          <w:szCs w:val="30"/>
        </w:rPr>
        <w:t>（四）未履行管理和监督职责，致使专项资金被骗取、截留、挤占、挪用，或资金闲置沉淀的。</w:t>
      </w:r>
    </w:p>
    <w:p w:rsidR="00A33AEC" w:rsidRPr="00A33AEC" w:rsidRDefault="00A33AEC" w:rsidP="00A33AEC">
      <w:pPr>
        <w:ind w:firstLineChars="200" w:firstLine="600"/>
        <w:rPr>
          <w:rFonts w:ascii="仿宋" w:eastAsia="仿宋" w:hAnsi="仿宋"/>
          <w:sz w:val="30"/>
          <w:szCs w:val="30"/>
        </w:rPr>
      </w:pPr>
      <w:r w:rsidRPr="00A33AEC">
        <w:rPr>
          <w:rFonts w:ascii="仿宋" w:eastAsia="仿宋" w:hAnsi="仿宋" w:hint="eastAsia"/>
          <w:sz w:val="30"/>
          <w:szCs w:val="30"/>
        </w:rPr>
        <w:t>（五）报备拨付下达和清理盘活资金等情况弄虚作假，故意</w:t>
      </w:r>
      <w:r w:rsidRPr="00A33AEC">
        <w:rPr>
          <w:rFonts w:ascii="仿宋" w:eastAsia="仿宋" w:hAnsi="仿宋" w:hint="eastAsia"/>
          <w:sz w:val="30"/>
          <w:szCs w:val="30"/>
        </w:rPr>
        <w:lastRenderedPageBreak/>
        <w:t>截留专项资金的；对专项资金形成的国有资产未按照规定纳入国有资产管理的。</w:t>
      </w:r>
    </w:p>
    <w:p w:rsidR="00A33AEC" w:rsidRPr="00A33AEC" w:rsidRDefault="00A33AEC" w:rsidP="00A33AEC">
      <w:pPr>
        <w:ind w:firstLineChars="200" w:firstLine="600"/>
        <w:rPr>
          <w:rFonts w:ascii="仿宋" w:eastAsia="仿宋" w:hAnsi="仿宋"/>
          <w:sz w:val="30"/>
          <w:szCs w:val="30"/>
        </w:rPr>
      </w:pPr>
      <w:r w:rsidRPr="00A33AEC">
        <w:rPr>
          <w:rFonts w:ascii="仿宋" w:eastAsia="仿宋" w:hAnsi="仿宋" w:hint="eastAsia"/>
          <w:sz w:val="30"/>
          <w:szCs w:val="30"/>
        </w:rPr>
        <w:t>（六）拒绝、干扰或者不配合专项资金监管、绩效评价、监督检查等工作的。</w:t>
      </w:r>
    </w:p>
    <w:p w:rsidR="00A33AEC" w:rsidRPr="00A33AEC" w:rsidRDefault="00A33AEC" w:rsidP="00A33AEC">
      <w:pPr>
        <w:ind w:firstLineChars="200" w:firstLine="600"/>
        <w:rPr>
          <w:rFonts w:ascii="仿宋" w:eastAsia="仿宋" w:hAnsi="仿宋"/>
          <w:sz w:val="30"/>
          <w:szCs w:val="30"/>
        </w:rPr>
      </w:pPr>
      <w:r w:rsidRPr="00A33AEC">
        <w:rPr>
          <w:rFonts w:ascii="仿宋" w:eastAsia="仿宋" w:hAnsi="仿宋" w:hint="eastAsia"/>
          <w:sz w:val="30"/>
          <w:szCs w:val="30"/>
        </w:rPr>
        <w:t>（七）其他违反专项资金管理的行为。</w:t>
      </w:r>
    </w:p>
    <w:p w:rsidR="00A33AEC" w:rsidRPr="00A33AEC" w:rsidRDefault="00A33AEC" w:rsidP="00A33AEC">
      <w:pPr>
        <w:ind w:firstLineChars="200" w:firstLine="600"/>
        <w:rPr>
          <w:rFonts w:ascii="仿宋" w:eastAsia="仿宋" w:hAnsi="仿宋"/>
          <w:sz w:val="30"/>
          <w:szCs w:val="30"/>
        </w:rPr>
      </w:pPr>
      <w:r w:rsidRPr="00A33AEC">
        <w:rPr>
          <w:rFonts w:ascii="仿宋" w:eastAsia="仿宋" w:hAnsi="仿宋" w:hint="eastAsia"/>
          <w:sz w:val="30"/>
          <w:szCs w:val="30"/>
        </w:rPr>
        <w:t>第三十二条 省财政厅会同省委宣传部按照国家和省预算绩效管理相关规定对专项资金实行绩效管理。组织或委托有关机构对专项资金管理及支持的项目开展绩效评价，结果作为以后年度安排资金的重要依据。</w:t>
      </w:r>
    </w:p>
    <w:p w:rsidR="00A33AEC" w:rsidRPr="00A33AEC" w:rsidRDefault="00A33AEC" w:rsidP="00A33AEC">
      <w:pPr>
        <w:ind w:firstLineChars="200" w:firstLine="600"/>
        <w:rPr>
          <w:rFonts w:ascii="仿宋" w:eastAsia="仿宋" w:hAnsi="仿宋"/>
          <w:sz w:val="30"/>
          <w:szCs w:val="30"/>
        </w:rPr>
      </w:pPr>
      <w:r w:rsidRPr="00A33AEC">
        <w:rPr>
          <w:rFonts w:ascii="仿宋" w:eastAsia="仿宋" w:hAnsi="仿宋"/>
          <w:sz w:val="30"/>
          <w:szCs w:val="30"/>
        </w:rPr>
        <w:t xml:space="preserve"> </w:t>
      </w:r>
    </w:p>
    <w:p w:rsidR="00A33AEC" w:rsidRPr="00A33AEC" w:rsidRDefault="00A33AEC" w:rsidP="00A33AEC">
      <w:pPr>
        <w:ind w:firstLineChars="200" w:firstLine="600"/>
        <w:rPr>
          <w:rFonts w:ascii="仿宋" w:eastAsia="仿宋" w:hAnsi="仿宋"/>
          <w:sz w:val="30"/>
          <w:szCs w:val="30"/>
        </w:rPr>
      </w:pPr>
      <w:r w:rsidRPr="00A33AEC">
        <w:rPr>
          <w:rFonts w:ascii="仿宋" w:eastAsia="仿宋" w:hAnsi="仿宋" w:hint="eastAsia"/>
          <w:sz w:val="30"/>
          <w:szCs w:val="30"/>
        </w:rPr>
        <w:t>第八章 附 则</w:t>
      </w:r>
    </w:p>
    <w:p w:rsidR="00A33AEC" w:rsidRPr="00A33AEC" w:rsidRDefault="00A33AEC" w:rsidP="00A33AEC">
      <w:pPr>
        <w:ind w:firstLineChars="200" w:firstLine="600"/>
        <w:rPr>
          <w:rFonts w:ascii="仿宋" w:eastAsia="仿宋" w:hAnsi="仿宋"/>
          <w:sz w:val="30"/>
          <w:szCs w:val="30"/>
        </w:rPr>
      </w:pPr>
      <w:r w:rsidRPr="00A33AEC">
        <w:rPr>
          <w:rFonts w:ascii="仿宋" w:eastAsia="仿宋" w:hAnsi="仿宋"/>
          <w:sz w:val="30"/>
          <w:szCs w:val="30"/>
        </w:rPr>
        <w:t xml:space="preserve"> </w:t>
      </w:r>
    </w:p>
    <w:p w:rsidR="00A33AEC" w:rsidRPr="00A33AEC" w:rsidRDefault="00A33AEC" w:rsidP="00A33AEC">
      <w:pPr>
        <w:ind w:firstLineChars="200" w:firstLine="600"/>
        <w:rPr>
          <w:rFonts w:ascii="仿宋" w:eastAsia="仿宋" w:hAnsi="仿宋"/>
          <w:sz w:val="30"/>
          <w:szCs w:val="30"/>
        </w:rPr>
      </w:pPr>
      <w:r w:rsidRPr="00A33AEC">
        <w:rPr>
          <w:rFonts w:ascii="仿宋" w:eastAsia="仿宋" w:hAnsi="仿宋" w:hint="eastAsia"/>
          <w:sz w:val="30"/>
          <w:szCs w:val="30"/>
        </w:rPr>
        <w:t>第三十三条 本专项资金执行期间不再重复设立使用方向和用途一致、相近或性质相似的专项资金。</w:t>
      </w:r>
    </w:p>
    <w:p w:rsidR="00A33AEC" w:rsidRPr="00A33AEC" w:rsidRDefault="00A33AEC" w:rsidP="00A33AEC">
      <w:pPr>
        <w:ind w:firstLineChars="200" w:firstLine="600"/>
        <w:rPr>
          <w:rFonts w:ascii="仿宋" w:eastAsia="仿宋" w:hAnsi="仿宋"/>
          <w:sz w:val="30"/>
          <w:szCs w:val="30"/>
        </w:rPr>
      </w:pPr>
      <w:r w:rsidRPr="00A33AEC">
        <w:rPr>
          <w:rFonts w:ascii="仿宋" w:eastAsia="仿宋" w:hAnsi="仿宋" w:hint="eastAsia"/>
          <w:sz w:val="30"/>
          <w:szCs w:val="30"/>
        </w:rPr>
        <w:t>第三十四条 本办法由省财政厅、省委宣传部负责解释。</w:t>
      </w:r>
    </w:p>
    <w:p w:rsidR="00846C3A" w:rsidRPr="00A33AEC" w:rsidRDefault="00A33AEC" w:rsidP="00A33AEC">
      <w:pPr>
        <w:ind w:firstLineChars="200" w:firstLine="600"/>
        <w:rPr>
          <w:rFonts w:ascii="仿宋" w:eastAsia="仿宋" w:hAnsi="仿宋"/>
          <w:sz w:val="30"/>
          <w:szCs w:val="30"/>
        </w:rPr>
      </w:pPr>
      <w:r w:rsidRPr="00A33AEC">
        <w:rPr>
          <w:rFonts w:ascii="仿宋" w:eastAsia="仿宋" w:hAnsi="仿宋" w:hint="eastAsia"/>
          <w:sz w:val="30"/>
          <w:szCs w:val="30"/>
        </w:rPr>
        <w:t>第三十五条 本办法自印发之日起执行，执行期5年。原《吉林省省级文化产业发展引导资金管理办法》（吉财教〔2014〕336号）、《吉林省省级支持优秀文艺作品专项资金管理办法》（吉财教〔2014〕337号）废止。</w:t>
      </w:r>
    </w:p>
    <w:sectPr w:rsidR="00846C3A" w:rsidRPr="00A33AEC" w:rsidSect="00DA7079">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939A0" w:rsidRDefault="00F939A0" w:rsidP="00A33AEC">
      <w:r>
        <w:separator/>
      </w:r>
    </w:p>
  </w:endnote>
  <w:endnote w:type="continuationSeparator" w:id="1">
    <w:p w:rsidR="00F939A0" w:rsidRDefault="00F939A0" w:rsidP="00A33AEC">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939A0" w:rsidRDefault="00F939A0" w:rsidP="00A33AEC">
      <w:r>
        <w:separator/>
      </w:r>
    </w:p>
  </w:footnote>
  <w:footnote w:type="continuationSeparator" w:id="1">
    <w:p w:rsidR="00F939A0" w:rsidRDefault="00F939A0" w:rsidP="00A33AEC">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33AEC"/>
    <w:rsid w:val="00846C3A"/>
    <w:rsid w:val="00967EB8"/>
    <w:rsid w:val="00A33AEC"/>
    <w:rsid w:val="00DA7079"/>
    <w:rsid w:val="00F939A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7079"/>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A33AE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A33AEC"/>
    <w:rPr>
      <w:sz w:val="18"/>
      <w:szCs w:val="18"/>
    </w:rPr>
  </w:style>
  <w:style w:type="paragraph" w:styleId="a4">
    <w:name w:val="footer"/>
    <w:basedOn w:val="a"/>
    <w:link w:val="Char0"/>
    <w:uiPriority w:val="99"/>
    <w:semiHidden/>
    <w:unhideWhenUsed/>
    <w:rsid w:val="00A33AEC"/>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A33AEC"/>
    <w:rPr>
      <w:sz w:val="18"/>
      <w:szCs w:val="18"/>
    </w:rPr>
  </w:style>
</w:styles>
</file>

<file path=word/webSettings.xml><?xml version="1.0" encoding="utf-8"?>
<w:webSettings xmlns:r="http://schemas.openxmlformats.org/officeDocument/2006/relationships" xmlns:w="http://schemas.openxmlformats.org/wordprocessingml/2006/main">
  <w:divs>
    <w:div w:id="2103334119">
      <w:bodyDiv w:val="1"/>
      <w:marLeft w:val="0"/>
      <w:marRight w:val="0"/>
      <w:marTop w:val="0"/>
      <w:marBottom w:val="0"/>
      <w:divBdr>
        <w:top w:val="none" w:sz="0" w:space="0" w:color="auto"/>
        <w:left w:val="none" w:sz="0" w:space="0" w:color="auto"/>
        <w:bottom w:val="none" w:sz="0" w:space="0" w:color="auto"/>
        <w:right w:val="none" w:sz="0" w:space="0" w:color="auto"/>
      </w:divBdr>
      <w:divsChild>
        <w:div w:id="256256084">
          <w:marLeft w:val="0"/>
          <w:marRight w:val="0"/>
          <w:marTop w:val="0"/>
          <w:marBottom w:val="0"/>
          <w:divBdr>
            <w:top w:val="none" w:sz="0" w:space="0" w:color="auto"/>
            <w:left w:val="none" w:sz="0" w:space="0" w:color="auto"/>
            <w:bottom w:val="none" w:sz="0" w:space="0" w:color="auto"/>
            <w:right w:val="none" w:sz="0" w:space="0" w:color="auto"/>
          </w:divBdr>
        </w:div>
        <w:div w:id="1422408745">
          <w:marLeft w:val="0"/>
          <w:marRight w:val="0"/>
          <w:marTop w:val="0"/>
          <w:marBottom w:val="0"/>
          <w:divBdr>
            <w:top w:val="none" w:sz="0" w:space="0" w:color="auto"/>
            <w:left w:val="none" w:sz="0" w:space="0" w:color="auto"/>
            <w:bottom w:val="none" w:sz="0" w:space="0" w:color="auto"/>
            <w:right w:val="none" w:sz="0" w:space="0" w:color="auto"/>
          </w:divBdr>
          <w:divsChild>
            <w:div w:id="1719209657">
              <w:marLeft w:val="0"/>
              <w:marRight w:val="0"/>
              <w:marTop w:val="0"/>
              <w:marBottom w:val="0"/>
              <w:divBdr>
                <w:top w:val="none" w:sz="0" w:space="0" w:color="auto"/>
                <w:left w:val="none" w:sz="0" w:space="0" w:color="auto"/>
                <w:bottom w:val="none" w:sz="0" w:space="0" w:color="auto"/>
                <w:right w:val="none" w:sz="0" w:space="0" w:color="auto"/>
              </w:divBdr>
              <w:divsChild>
                <w:div w:id="1760565996">
                  <w:marLeft w:val="0"/>
                  <w:marRight w:val="0"/>
                  <w:marTop w:val="0"/>
                  <w:marBottom w:val="0"/>
                  <w:divBdr>
                    <w:top w:val="none" w:sz="0" w:space="0" w:color="auto"/>
                    <w:left w:val="none" w:sz="0" w:space="0" w:color="auto"/>
                    <w:bottom w:val="none" w:sz="0" w:space="0" w:color="auto"/>
                    <w:right w:val="none" w:sz="0" w:space="0" w:color="auto"/>
                  </w:divBdr>
                  <w:divsChild>
                    <w:div w:id="571506459">
                      <w:marLeft w:val="0"/>
                      <w:marRight w:val="0"/>
                      <w:marTop w:val="0"/>
                      <w:marBottom w:val="0"/>
                      <w:divBdr>
                        <w:top w:val="none" w:sz="0" w:space="0" w:color="auto"/>
                        <w:left w:val="none" w:sz="0" w:space="0" w:color="auto"/>
                        <w:bottom w:val="none" w:sz="0" w:space="0" w:color="auto"/>
                        <w:right w:val="none" w:sz="0" w:space="0" w:color="auto"/>
                      </w:divBdr>
                    </w:div>
                    <w:div w:id="1670982790">
                      <w:marLeft w:val="0"/>
                      <w:marRight w:val="0"/>
                      <w:marTop w:val="0"/>
                      <w:marBottom w:val="0"/>
                      <w:divBdr>
                        <w:top w:val="none" w:sz="0" w:space="0" w:color="auto"/>
                        <w:left w:val="none" w:sz="0" w:space="0" w:color="auto"/>
                        <w:bottom w:val="none" w:sz="0" w:space="0" w:color="auto"/>
                        <w:right w:val="none" w:sz="0" w:space="0" w:color="auto"/>
                      </w:divBdr>
                    </w:div>
                    <w:div w:id="820929819">
                      <w:marLeft w:val="0"/>
                      <w:marRight w:val="0"/>
                      <w:marTop w:val="0"/>
                      <w:marBottom w:val="0"/>
                      <w:divBdr>
                        <w:top w:val="none" w:sz="0" w:space="0" w:color="auto"/>
                        <w:left w:val="none" w:sz="0" w:space="0" w:color="auto"/>
                        <w:bottom w:val="none" w:sz="0" w:space="0" w:color="auto"/>
                        <w:right w:val="none" w:sz="0" w:space="0" w:color="auto"/>
                      </w:divBdr>
                    </w:div>
                    <w:div w:id="1343241826">
                      <w:marLeft w:val="0"/>
                      <w:marRight w:val="0"/>
                      <w:marTop w:val="0"/>
                      <w:marBottom w:val="0"/>
                      <w:divBdr>
                        <w:top w:val="none" w:sz="0" w:space="0" w:color="auto"/>
                        <w:left w:val="none" w:sz="0" w:space="0" w:color="auto"/>
                        <w:bottom w:val="none" w:sz="0" w:space="0" w:color="auto"/>
                        <w:right w:val="none" w:sz="0" w:space="0" w:color="auto"/>
                      </w:divBdr>
                    </w:div>
                    <w:div w:id="1370181685">
                      <w:marLeft w:val="0"/>
                      <w:marRight w:val="0"/>
                      <w:marTop w:val="0"/>
                      <w:marBottom w:val="0"/>
                      <w:divBdr>
                        <w:top w:val="none" w:sz="0" w:space="0" w:color="auto"/>
                        <w:left w:val="none" w:sz="0" w:space="0" w:color="auto"/>
                        <w:bottom w:val="none" w:sz="0" w:space="0" w:color="auto"/>
                        <w:right w:val="none" w:sz="0" w:space="0" w:color="auto"/>
                      </w:divBdr>
                    </w:div>
                    <w:div w:id="589315459">
                      <w:marLeft w:val="0"/>
                      <w:marRight w:val="0"/>
                      <w:marTop w:val="0"/>
                      <w:marBottom w:val="0"/>
                      <w:divBdr>
                        <w:top w:val="none" w:sz="0" w:space="0" w:color="auto"/>
                        <w:left w:val="none" w:sz="0" w:space="0" w:color="auto"/>
                        <w:bottom w:val="none" w:sz="0" w:space="0" w:color="auto"/>
                        <w:right w:val="none" w:sz="0" w:space="0" w:color="auto"/>
                      </w:divBdr>
                    </w:div>
                    <w:div w:id="2006198279">
                      <w:marLeft w:val="0"/>
                      <w:marRight w:val="0"/>
                      <w:marTop w:val="0"/>
                      <w:marBottom w:val="0"/>
                      <w:divBdr>
                        <w:top w:val="none" w:sz="0" w:space="0" w:color="auto"/>
                        <w:left w:val="none" w:sz="0" w:space="0" w:color="auto"/>
                        <w:bottom w:val="none" w:sz="0" w:space="0" w:color="auto"/>
                        <w:right w:val="none" w:sz="0" w:space="0" w:color="auto"/>
                      </w:divBdr>
                    </w:div>
                    <w:div w:id="694382478">
                      <w:marLeft w:val="0"/>
                      <w:marRight w:val="0"/>
                      <w:marTop w:val="0"/>
                      <w:marBottom w:val="0"/>
                      <w:divBdr>
                        <w:top w:val="none" w:sz="0" w:space="0" w:color="auto"/>
                        <w:left w:val="none" w:sz="0" w:space="0" w:color="auto"/>
                        <w:bottom w:val="none" w:sz="0" w:space="0" w:color="auto"/>
                        <w:right w:val="none" w:sz="0" w:space="0" w:color="auto"/>
                      </w:divBdr>
                    </w:div>
                    <w:div w:id="1106004642">
                      <w:marLeft w:val="0"/>
                      <w:marRight w:val="0"/>
                      <w:marTop w:val="0"/>
                      <w:marBottom w:val="0"/>
                      <w:divBdr>
                        <w:top w:val="none" w:sz="0" w:space="0" w:color="auto"/>
                        <w:left w:val="none" w:sz="0" w:space="0" w:color="auto"/>
                        <w:bottom w:val="none" w:sz="0" w:space="0" w:color="auto"/>
                        <w:right w:val="none" w:sz="0" w:space="0" w:color="auto"/>
                      </w:divBdr>
                    </w:div>
                    <w:div w:id="1126433662">
                      <w:marLeft w:val="0"/>
                      <w:marRight w:val="0"/>
                      <w:marTop w:val="0"/>
                      <w:marBottom w:val="0"/>
                      <w:divBdr>
                        <w:top w:val="none" w:sz="0" w:space="0" w:color="auto"/>
                        <w:left w:val="none" w:sz="0" w:space="0" w:color="auto"/>
                        <w:bottom w:val="none" w:sz="0" w:space="0" w:color="auto"/>
                        <w:right w:val="none" w:sz="0" w:space="0" w:color="auto"/>
                      </w:divBdr>
                    </w:div>
                    <w:div w:id="2036618791">
                      <w:marLeft w:val="0"/>
                      <w:marRight w:val="0"/>
                      <w:marTop w:val="0"/>
                      <w:marBottom w:val="0"/>
                      <w:divBdr>
                        <w:top w:val="none" w:sz="0" w:space="0" w:color="auto"/>
                        <w:left w:val="none" w:sz="0" w:space="0" w:color="auto"/>
                        <w:bottom w:val="none" w:sz="0" w:space="0" w:color="auto"/>
                        <w:right w:val="none" w:sz="0" w:space="0" w:color="auto"/>
                      </w:divBdr>
                    </w:div>
                    <w:div w:id="812253391">
                      <w:marLeft w:val="0"/>
                      <w:marRight w:val="0"/>
                      <w:marTop w:val="0"/>
                      <w:marBottom w:val="0"/>
                      <w:divBdr>
                        <w:top w:val="none" w:sz="0" w:space="0" w:color="auto"/>
                        <w:left w:val="none" w:sz="0" w:space="0" w:color="auto"/>
                        <w:bottom w:val="none" w:sz="0" w:space="0" w:color="auto"/>
                        <w:right w:val="none" w:sz="0" w:space="0" w:color="auto"/>
                      </w:divBdr>
                    </w:div>
                    <w:div w:id="413548989">
                      <w:marLeft w:val="0"/>
                      <w:marRight w:val="0"/>
                      <w:marTop w:val="0"/>
                      <w:marBottom w:val="0"/>
                      <w:divBdr>
                        <w:top w:val="none" w:sz="0" w:space="0" w:color="auto"/>
                        <w:left w:val="none" w:sz="0" w:space="0" w:color="auto"/>
                        <w:bottom w:val="none" w:sz="0" w:space="0" w:color="auto"/>
                        <w:right w:val="none" w:sz="0" w:space="0" w:color="auto"/>
                      </w:divBdr>
                    </w:div>
                    <w:div w:id="181434489">
                      <w:marLeft w:val="0"/>
                      <w:marRight w:val="0"/>
                      <w:marTop w:val="0"/>
                      <w:marBottom w:val="0"/>
                      <w:divBdr>
                        <w:top w:val="none" w:sz="0" w:space="0" w:color="auto"/>
                        <w:left w:val="none" w:sz="0" w:space="0" w:color="auto"/>
                        <w:bottom w:val="none" w:sz="0" w:space="0" w:color="auto"/>
                        <w:right w:val="none" w:sz="0" w:space="0" w:color="auto"/>
                      </w:divBdr>
                    </w:div>
                    <w:div w:id="1642424133">
                      <w:marLeft w:val="0"/>
                      <w:marRight w:val="0"/>
                      <w:marTop w:val="0"/>
                      <w:marBottom w:val="0"/>
                      <w:divBdr>
                        <w:top w:val="none" w:sz="0" w:space="0" w:color="auto"/>
                        <w:left w:val="none" w:sz="0" w:space="0" w:color="auto"/>
                        <w:bottom w:val="none" w:sz="0" w:space="0" w:color="auto"/>
                        <w:right w:val="none" w:sz="0" w:space="0" w:color="auto"/>
                      </w:divBdr>
                    </w:div>
                    <w:div w:id="1571189929">
                      <w:marLeft w:val="0"/>
                      <w:marRight w:val="0"/>
                      <w:marTop w:val="0"/>
                      <w:marBottom w:val="0"/>
                      <w:divBdr>
                        <w:top w:val="none" w:sz="0" w:space="0" w:color="auto"/>
                        <w:left w:val="none" w:sz="0" w:space="0" w:color="auto"/>
                        <w:bottom w:val="none" w:sz="0" w:space="0" w:color="auto"/>
                        <w:right w:val="none" w:sz="0" w:space="0" w:color="auto"/>
                      </w:divBdr>
                    </w:div>
                    <w:div w:id="360471884">
                      <w:marLeft w:val="0"/>
                      <w:marRight w:val="0"/>
                      <w:marTop w:val="0"/>
                      <w:marBottom w:val="0"/>
                      <w:divBdr>
                        <w:top w:val="none" w:sz="0" w:space="0" w:color="auto"/>
                        <w:left w:val="none" w:sz="0" w:space="0" w:color="auto"/>
                        <w:bottom w:val="none" w:sz="0" w:space="0" w:color="auto"/>
                        <w:right w:val="none" w:sz="0" w:space="0" w:color="auto"/>
                      </w:divBdr>
                    </w:div>
                    <w:div w:id="1437284095">
                      <w:marLeft w:val="0"/>
                      <w:marRight w:val="0"/>
                      <w:marTop w:val="0"/>
                      <w:marBottom w:val="0"/>
                      <w:divBdr>
                        <w:top w:val="none" w:sz="0" w:space="0" w:color="auto"/>
                        <w:left w:val="none" w:sz="0" w:space="0" w:color="auto"/>
                        <w:bottom w:val="none" w:sz="0" w:space="0" w:color="auto"/>
                        <w:right w:val="none" w:sz="0" w:space="0" w:color="auto"/>
                      </w:divBdr>
                    </w:div>
                    <w:div w:id="1623926031">
                      <w:marLeft w:val="0"/>
                      <w:marRight w:val="0"/>
                      <w:marTop w:val="0"/>
                      <w:marBottom w:val="0"/>
                      <w:divBdr>
                        <w:top w:val="none" w:sz="0" w:space="0" w:color="auto"/>
                        <w:left w:val="none" w:sz="0" w:space="0" w:color="auto"/>
                        <w:bottom w:val="none" w:sz="0" w:space="0" w:color="auto"/>
                        <w:right w:val="none" w:sz="0" w:space="0" w:color="auto"/>
                      </w:divBdr>
                    </w:div>
                    <w:div w:id="884945283">
                      <w:marLeft w:val="0"/>
                      <w:marRight w:val="0"/>
                      <w:marTop w:val="0"/>
                      <w:marBottom w:val="0"/>
                      <w:divBdr>
                        <w:top w:val="none" w:sz="0" w:space="0" w:color="auto"/>
                        <w:left w:val="none" w:sz="0" w:space="0" w:color="auto"/>
                        <w:bottom w:val="none" w:sz="0" w:space="0" w:color="auto"/>
                        <w:right w:val="none" w:sz="0" w:space="0" w:color="auto"/>
                      </w:divBdr>
                    </w:div>
                    <w:div w:id="34619734">
                      <w:marLeft w:val="0"/>
                      <w:marRight w:val="0"/>
                      <w:marTop w:val="0"/>
                      <w:marBottom w:val="0"/>
                      <w:divBdr>
                        <w:top w:val="none" w:sz="0" w:space="0" w:color="auto"/>
                        <w:left w:val="none" w:sz="0" w:space="0" w:color="auto"/>
                        <w:bottom w:val="none" w:sz="0" w:space="0" w:color="auto"/>
                        <w:right w:val="none" w:sz="0" w:space="0" w:color="auto"/>
                      </w:divBdr>
                    </w:div>
                    <w:div w:id="218246034">
                      <w:marLeft w:val="0"/>
                      <w:marRight w:val="0"/>
                      <w:marTop w:val="0"/>
                      <w:marBottom w:val="0"/>
                      <w:divBdr>
                        <w:top w:val="none" w:sz="0" w:space="0" w:color="auto"/>
                        <w:left w:val="none" w:sz="0" w:space="0" w:color="auto"/>
                        <w:bottom w:val="none" w:sz="0" w:space="0" w:color="auto"/>
                        <w:right w:val="none" w:sz="0" w:space="0" w:color="auto"/>
                      </w:divBdr>
                    </w:div>
                    <w:div w:id="330330412">
                      <w:marLeft w:val="0"/>
                      <w:marRight w:val="0"/>
                      <w:marTop w:val="0"/>
                      <w:marBottom w:val="0"/>
                      <w:divBdr>
                        <w:top w:val="none" w:sz="0" w:space="0" w:color="auto"/>
                        <w:left w:val="none" w:sz="0" w:space="0" w:color="auto"/>
                        <w:bottom w:val="none" w:sz="0" w:space="0" w:color="auto"/>
                        <w:right w:val="none" w:sz="0" w:space="0" w:color="auto"/>
                      </w:divBdr>
                    </w:div>
                    <w:div w:id="1197087472">
                      <w:marLeft w:val="0"/>
                      <w:marRight w:val="0"/>
                      <w:marTop w:val="0"/>
                      <w:marBottom w:val="0"/>
                      <w:divBdr>
                        <w:top w:val="none" w:sz="0" w:space="0" w:color="auto"/>
                        <w:left w:val="none" w:sz="0" w:space="0" w:color="auto"/>
                        <w:bottom w:val="none" w:sz="0" w:space="0" w:color="auto"/>
                        <w:right w:val="none" w:sz="0" w:space="0" w:color="auto"/>
                      </w:divBdr>
                    </w:div>
                    <w:div w:id="1926263291">
                      <w:marLeft w:val="0"/>
                      <w:marRight w:val="0"/>
                      <w:marTop w:val="0"/>
                      <w:marBottom w:val="0"/>
                      <w:divBdr>
                        <w:top w:val="none" w:sz="0" w:space="0" w:color="auto"/>
                        <w:left w:val="none" w:sz="0" w:space="0" w:color="auto"/>
                        <w:bottom w:val="none" w:sz="0" w:space="0" w:color="auto"/>
                        <w:right w:val="none" w:sz="0" w:space="0" w:color="auto"/>
                      </w:divBdr>
                    </w:div>
                    <w:div w:id="1619753198">
                      <w:marLeft w:val="0"/>
                      <w:marRight w:val="0"/>
                      <w:marTop w:val="0"/>
                      <w:marBottom w:val="0"/>
                      <w:divBdr>
                        <w:top w:val="none" w:sz="0" w:space="0" w:color="auto"/>
                        <w:left w:val="none" w:sz="0" w:space="0" w:color="auto"/>
                        <w:bottom w:val="none" w:sz="0" w:space="0" w:color="auto"/>
                        <w:right w:val="none" w:sz="0" w:space="0" w:color="auto"/>
                      </w:divBdr>
                    </w:div>
                    <w:div w:id="1773474905">
                      <w:marLeft w:val="0"/>
                      <w:marRight w:val="0"/>
                      <w:marTop w:val="0"/>
                      <w:marBottom w:val="0"/>
                      <w:divBdr>
                        <w:top w:val="none" w:sz="0" w:space="0" w:color="auto"/>
                        <w:left w:val="none" w:sz="0" w:space="0" w:color="auto"/>
                        <w:bottom w:val="none" w:sz="0" w:space="0" w:color="auto"/>
                        <w:right w:val="none" w:sz="0" w:space="0" w:color="auto"/>
                      </w:divBdr>
                    </w:div>
                    <w:div w:id="777944292">
                      <w:marLeft w:val="0"/>
                      <w:marRight w:val="0"/>
                      <w:marTop w:val="0"/>
                      <w:marBottom w:val="0"/>
                      <w:divBdr>
                        <w:top w:val="none" w:sz="0" w:space="0" w:color="auto"/>
                        <w:left w:val="none" w:sz="0" w:space="0" w:color="auto"/>
                        <w:bottom w:val="none" w:sz="0" w:space="0" w:color="auto"/>
                        <w:right w:val="none" w:sz="0" w:space="0" w:color="auto"/>
                      </w:divBdr>
                    </w:div>
                    <w:div w:id="1469863457">
                      <w:marLeft w:val="0"/>
                      <w:marRight w:val="0"/>
                      <w:marTop w:val="0"/>
                      <w:marBottom w:val="0"/>
                      <w:divBdr>
                        <w:top w:val="none" w:sz="0" w:space="0" w:color="auto"/>
                        <w:left w:val="none" w:sz="0" w:space="0" w:color="auto"/>
                        <w:bottom w:val="none" w:sz="0" w:space="0" w:color="auto"/>
                        <w:right w:val="none" w:sz="0" w:space="0" w:color="auto"/>
                      </w:divBdr>
                    </w:div>
                    <w:div w:id="1323243735">
                      <w:marLeft w:val="0"/>
                      <w:marRight w:val="0"/>
                      <w:marTop w:val="0"/>
                      <w:marBottom w:val="0"/>
                      <w:divBdr>
                        <w:top w:val="none" w:sz="0" w:space="0" w:color="auto"/>
                        <w:left w:val="none" w:sz="0" w:space="0" w:color="auto"/>
                        <w:bottom w:val="none" w:sz="0" w:space="0" w:color="auto"/>
                        <w:right w:val="none" w:sz="0" w:space="0" w:color="auto"/>
                      </w:divBdr>
                    </w:div>
                    <w:div w:id="59791199">
                      <w:marLeft w:val="0"/>
                      <w:marRight w:val="0"/>
                      <w:marTop w:val="0"/>
                      <w:marBottom w:val="0"/>
                      <w:divBdr>
                        <w:top w:val="none" w:sz="0" w:space="0" w:color="auto"/>
                        <w:left w:val="none" w:sz="0" w:space="0" w:color="auto"/>
                        <w:bottom w:val="none" w:sz="0" w:space="0" w:color="auto"/>
                        <w:right w:val="none" w:sz="0" w:space="0" w:color="auto"/>
                      </w:divBdr>
                    </w:div>
                    <w:div w:id="1959024882">
                      <w:marLeft w:val="0"/>
                      <w:marRight w:val="0"/>
                      <w:marTop w:val="0"/>
                      <w:marBottom w:val="0"/>
                      <w:divBdr>
                        <w:top w:val="none" w:sz="0" w:space="0" w:color="auto"/>
                        <w:left w:val="none" w:sz="0" w:space="0" w:color="auto"/>
                        <w:bottom w:val="none" w:sz="0" w:space="0" w:color="auto"/>
                        <w:right w:val="none" w:sz="0" w:space="0" w:color="auto"/>
                      </w:divBdr>
                    </w:div>
                    <w:div w:id="1546481059">
                      <w:marLeft w:val="0"/>
                      <w:marRight w:val="0"/>
                      <w:marTop w:val="0"/>
                      <w:marBottom w:val="0"/>
                      <w:divBdr>
                        <w:top w:val="none" w:sz="0" w:space="0" w:color="auto"/>
                        <w:left w:val="none" w:sz="0" w:space="0" w:color="auto"/>
                        <w:bottom w:val="none" w:sz="0" w:space="0" w:color="auto"/>
                        <w:right w:val="none" w:sz="0" w:space="0" w:color="auto"/>
                      </w:divBdr>
                    </w:div>
                    <w:div w:id="927929296">
                      <w:marLeft w:val="0"/>
                      <w:marRight w:val="0"/>
                      <w:marTop w:val="0"/>
                      <w:marBottom w:val="0"/>
                      <w:divBdr>
                        <w:top w:val="none" w:sz="0" w:space="0" w:color="auto"/>
                        <w:left w:val="none" w:sz="0" w:space="0" w:color="auto"/>
                        <w:bottom w:val="none" w:sz="0" w:space="0" w:color="auto"/>
                        <w:right w:val="none" w:sz="0" w:space="0" w:color="auto"/>
                      </w:divBdr>
                    </w:div>
                    <w:div w:id="806512085">
                      <w:marLeft w:val="0"/>
                      <w:marRight w:val="0"/>
                      <w:marTop w:val="0"/>
                      <w:marBottom w:val="0"/>
                      <w:divBdr>
                        <w:top w:val="none" w:sz="0" w:space="0" w:color="auto"/>
                        <w:left w:val="none" w:sz="0" w:space="0" w:color="auto"/>
                        <w:bottom w:val="none" w:sz="0" w:space="0" w:color="auto"/>
                        <w:right w:val="none" w:sz="0" w:space="0" w:color="auto"/>
                      </w:divBdr>
                    </w:div>
                    <w:div w:id="1107699863">
                      <w:marLeft w:val="0"/>
                      <w:marRight w:val="0"/>
                      <w:marTop w:val="0"/>
                      <w:marBottom w:val="0"/>
                      <w:divBdr>
                        <w:top w:val="none" w:sz="0" w:space="0" w:color="auto"/>
                        <w:left w:val="none" w:sz="0" w:space="0" w:color="auto"/>
                        <w:bottom w:val="none" w:sz="0" w:space="0" w:color="auto"/>
                        <w:right w:val="none" w:sz="0" w:space="0" w:color="auto"/>
                      </w:divBdr>
                    </w:div>
                    <w:div w:id="848256656">
                      <w:marLeft w:val="0"/>
                      <w:marRight w:val="0"/>
                      <w:marTop w:val="0"/>
                      <w:marBottom w:val="0"/>
                      <w:divBdr>
                        <w:top w:val="none" w:sz="0" w:space="0" w:color="auto"/>
                        <w:left w:val="none" w:sz="0" w:space="0" w:color="auto"/>
                        <w:bottom w:val="none" w:sz="0" w:space="0" w:color="auto"/>
                        <w:right w:val="none" w:sz="0" w:space="0" w:color="auto"/>
                      </w:divBdr>
                    </w:div>
                    <w:div w:id="1704402954">
                      <w:marLeft w:val="0"/>
                      <w:marRight w:val="0"/>
                      <w:marTop w:val="0"/>
                      <w:marBottom w:val="0"/>
                      <w:divBdr>
                        <w:top w:val="none" w:sz="0" w:space="0" w:color="auto"/>
                        <w:left w:val="none" w:sz="0" w:space="0" w:color="auto"/>
                        <w:bottom w:val="none" w:sz="0" w:space="0" w:color="auto"/>
                        <w:right w:val="none" w:sz="0" w:space="0" w:color="auto"/>
                      </w:divBdr>
                    </w:div>
                    <w:div w:id="921989152">
                      <w:marLeft w:val="0"/>
                      <w:marRight w:val="0"/>
                      <w:marTop w:val="0"/>
                      <w:marBottom w:val="0"/>
                      <w:divBdr>
                        <w:top w:val="none" w:sz="0" w:space="0" w:color="auto"/>
                        <w:left w:val="none" w:sz="0" w:space="0" w:color="auto"/>
                        <w:bottom w:val="none" w:sz="0" w:space="0" w:color="auto"/>
                        <w:right w:val="none" w:sz="0" w:space="0" w:color="auto"/>
                      </w:divBdr>
                    </w:div>
                    <w:div w:id="595485326">
                      <w:marLeft w:val="0"/>
                      <w:marRight w:val="0"/>
                      <w:marTop w:val="0"/>
                      <w:marBottom w:val="0"/>
                      <w:divBdr>
                        <w:top w:val="none" w:sz="0" w:space="0" w:color="auto"/>
                        <w:left w:val="none" w:sz="0" w:space="0" w:color="auto"/>
                        <w:bottom w:val="none" w:sz="0" w:space="0" w:color="auto"/>
                        <w:right w:val="none" w:sz="0" w:space="0" w:color="auto"/>
                      </w:divBdr>
                    </w:div>
                    <w:div w:id="197594352">
                      <w:marLeft w:val="0"/>
                      <w:marRight w:val="0"/>
                      <w:marTop w:val="0"/>
                      <w:marBottom w:val="0"/>
                      <w:divBdr>
                        <w:top w:val="none" w:sz="0" w:space="0" w:color="auto"/>
                        <w:left w:val="none" w:sz="0" w:space="0" w:color="auto"/>
                        <w:bottom w:val="none" w:sz="0" w:space="0" w:color="auto"/>
                        <w:right w:val="none" w:sz="0" w:space="0" w:color="auto"/>
                      </w:divBdr>
                    </w:div>
                    <w:div w:id="1729525663">
                      <w:marLeft w:val="0"/>
                      <w:marRight w:val="0"/>
                      <w:marTop w:val="0"/>
                      <w:marBottom w:val="0"/>
                      <w:divBdr>
                        <w:top w:val="none" w:sz="0" w:space="0" w:color="auto"/>
                        <w:left w:val="none" w:sz="0" w:space="0" w:color="auto"/>
                        <w:bottom w:val="none" w:sz="0" w:space="0" w:color="auto"/>
                        <w:right w:val="none" w:sz="0" w:space="0" w:color="auto"/>
                      </w:divBdr>
                    </w:div>
                    <w:div w:id="1084108612">
                      <w:marLeft w:val="0"/>
                      <w:marRight w:val="0"/>
                      <w:marTop w:val="0"/>
                      <w:marBottom w:val="0"/>
                      <w:divBdr>
                        <w:top w:val="none" w:sz="0" w:space="0" w:color="auto"/>
                        <w:left w:val="none" w:sz="0" w:space="0" w:color="auto"/>
                        <w:bottom w:val="none" w:sz="0" w:space="0" w:color="auto"/>
                        <w:right w:val="none" w:sz="0" w:space="0" w:color="auto"/>
                      </w:divBdr>
                    </w:div>
                    <w:div w:id="1352489403">
                      <w:marLeft w:val="0"/>
                      <w:marRight w:val="0"/>
                      <w:marTop w:val="0"/>
                      <w:marBottom w:val="0"/>
                      <w:divBdr>
                        <w:top w:val="none" w:sz="0" w:space="0" w:color="auto"/>
                        <w:left w:val="none" w:sz="0" w:space="0" w:color="auto"/>
                        <w:bottom w:val="none" w:sz="0" w:space="0" w:color="auto"/>
                        <w:right w:val="none" w:sz="0" w:space="0" w:color="auto"/>
                      </w:divBdr>
                    </w:div>
                    <w:div w:id="190606851">
                      <w:marLeft w:val="0"/>
                      <w:marRight w:val="0"/>
                      <w:marTop w:val="0"/>
                      <w:marBottom w:val="0"/>
                      <w:divBdr>
                        <w:top w:val="none" w:sz="0" w:space="0" w:color="auto"/>
                        <w:left w:val="none" w:sz="0" w:space="0" w:color="auto"/>
                        <w:bottom w:val="none" w:sz="0" w:space="0" w:color="auto"/>
                        <w:right w:val="none" w:sz="0" w:space="0" w:color="auto"/>
                      </w:divBdr>
                    </w:div>
                    <w:div w:id="2131511306">
                      <w:marLeft w:val="0"/>
                      <w:marRight w:val="0"/>
                      <w:marTop w:val="0"/>
                      <w:marBottom w:val="0"/>
                      <w:divBdr>
                        <w:top w:val="none" w:sz="0" w:space="0" w:color="auto"/>
                        <w:left w:val="none" w:sz="0" w:space="0" w:color="auto"/>
                        <w:bottom w:val="none" w:sz="0" w:space="0" w:color="auto"/>
                        <w:right w:val="none" w:sz="0" w:space="0" w:color="auto"/>
                      </w:divBdr>
                    </w:div>
                    <w:div w:id="902257423">
                      <w:marLeft w:val="0"/>
                      <w:marRight w:val="0"/>
                      <w:marTop w:val="0"/>
                      <w:marBottom w:val="0"/>
                      <w:divBdr>
                        <w:top w:val="none" w:sz="0" w:space="0" w:color="auto"/>
                        <w:left w:val="none" w:sz="0" w:space="0" w:color="auto"/>
                        <w:bottom w:val="none" w:sz="0" w:space="0" w:color="auto"/>
                        <w:right w:val="none" w:sz="0" w:space="0" w:color="auto"/>
                      </w:divBdr>
                    </w:div>
                    <w:div w:id="1634561094">
                      <w:marLeft w:val="0"/>
                      <w:marRight w:val="0"/>
                      <w:marTop w:val="0"/>
                      <w:marBottom w:val="0"/>
                      <w:divBdr>
                        <w:top w:val="none" w:sz="0" w:space="0" w:color="auto"/>
                        <w:left w:val="none" w:sz="0" w:space="0" w:color="auto"/>
                        <w:bottom w:val="none" w:sz="0" w:space="0" w:color="auto"/>
                        <w:right w:val="none" w:sz="0" w:space="0" w:color="auto"/>
                      </w:divBdr>
                    </w:div>
                    <w:div w:id="1853372725">
                      <w:marLeft w:val="0"/>
                      <w:marRight w:val="0"/>
                      <w:marTop w:val="0"/>
                      <w:marBottom w:val="0"/>
                      <w:divBdr>
                        <w:top w:val="none" w:sz="0" w:space="0" w:color="auto"/>
                        <w:left w:val="none" w:sz="0" w:space="0" w:color="auto"/>
                        <w:bottom w:val="none" w:sz="0" w:space="0" w:color="auto"/>
                        <w:right w:val="none" w:sz="0" w:space="0" w:color="auto"/>
                      </w:divBdr>
                    </w:div>
                    <w:div w:id="813372719">
                      <w:marLeft w:val="0"/>
                      <w:marRight w:val="0"/>
                      <w:marTop w:val="0"/>
                      <w:marBottom w:val="0"/>
                      <w:divBdr>
                        <w:top w:val="none" w:sz="0" w:space="0" w:color="auto"/>
                        <w:left w:val="none" w:sz="0" w:space="0" w:color="auto"/>
                        <w:bottom w:val="none" w:sz="0" w:space="0" w:color="auto"/>
                        <w:right w:val="none" w:sz="0" w:space="0" w:color="auto"/>
                      </w:divBdr>
                    </w:div>
                    <w:div w:id="703988491">
                      <w:marLeft w:val="0"/>
                      <w:marRight w:val="0"/>
                      <w:marTop w:val="0"/>
                      <w:marBottom w:val="0"/>
                      <w:divBdr>
                        <w:top w:val="none" w:sz="0" w:space="0" w:color="auto"/>
                        <w:left w:val="none" w:sz="0" w:space="0" w:color="auto"/>
                        <w:bottom w:val="none" w:sz="0" w:space="0" w:color="auto"/>
                        <w:right w:val="none" w:sz="0" w:space="0" w:color="auto"/>
                      </w:divBdr>
                    </w:div>
                    <w:div w:id="1445690363">
                      <w:marLeft w:val="0"/>
                      <w:marRight w:val="0"/>
                      <w:marTop w:val="0"/>
                      <w:marBottom w:val="0"/>
                      <w:divBdr>
                        <w:top w:val="none" w:sz="0" w:space="0" w:color="auto"/>
                        <w:left w:val="none" w:sz="0" w:space="0" w:color="auto"/>
                        <w:bottom w:val="none" w:sz="0" w:space="0" w:color="auto"/>
                        <w:right w:val="none" w:sz="0" w:space="0" w:color="auto"/>
                      </w:divBdr>
                    </w:div>
                    <w:div w:id="1795099172">
                      <w:marLeft w:val="0"/>
                      <w:marRight w:val="0"/>
                      <w:marTop w:val="0"/>
                      <w:marBottom w:val="0"/>
                      <w:divBdr>
                        <w:top w:val="none" w:sz="0" w:space="0" w:color="auto"/>
                        <w:left w:val="none" w:sz="0" w:space="0" w:color="auto"/>
                        <w:bottom w:val="none" w:sz="0" w:space="0" w:color="auto"/>
                        <w:right w:val="none" w:sz="0" w:space="0" w:color="auto"/>
                      </w:divBdr>
                    </w:div>
                    <w:div w:id="511141312">
                      <w:marLeft w:val="0"/>
                      <w:marRight w:val="0"/>
                      <w:marTop w:val="0"/>
                      <w:marBottom w:val="0"/>
                      <w:divBdr>
                        <w:top w:val="none" w:sz="0" w:space="0" w:color="auto"/>
                        <w:left w:val="none" w:sz="0" w:space="0" w:color="auto"/>
                        <w:bottom w:val="none" w:sz="0" w:space="0" w:color="auto"/>
                        <w:right w:val="none" w:sz="0" w:space="0" w:color="auto"/>
                      </w:divBdr>
                    </w:div>
                    <w:div w:id="556361560">
                      <w:marLeft w:val="0"/>
                      <w:marRight w:val="0"/>
                      <w:marTop w:val="0"/>
                      <w:marBottom w:val="0"/>
                      <w:divBdr>
                        <w:top w:val="none" w:sz="0" w:space="0" w:color="auto"/>
                        <w:left w:val="none" w:sz="0" w:space="0" w:color="auto"/>
                        <w:bottom w:val="none" w:sz="0" w:space="0" w:color="auto"/>
                        <w:right w:val="none" w:sz="0" w:space="0" w:color="auto"/>
                      </w:divBdr>
                    </w:div>
                    <w:div w:id="1126195693">
                      <w:marLeft w:val="0"/>
                      <w:marRight w:val="0"/>
                      <w:marTop w:val="0"/>
                      <w:marBottom w:val="0"/>
                      <w:divBdr>
                        <w:top w:val="none" w:sz="0" w:space="0" w:color="auto"/>
                        <w:left w:val="none" w:sz="0" w:space="0" w:color="auto"/>
                        <w:bottom w:val="none" w:sz="0" w:space="0" w:color="auto"/>
                        <w:right w:val="none" w:sz="0" w:space="0" w:color="auto"/>
                      </w:divBdr>
                    </w:div>
                    <w:div w:id="1718165569">
                      <w:marLeft w:val="0"/>
                      <w:marRight w:val="0"/>
                      <w:marTop w:val="0"/>
                      <w:marBottom w:val="0"/>
                      <w:divBdr>
                        <w:top w:val="none" w:sz="0" w:space="0" w:color="auto"/>
                        <w:left w:val="none" w:sz="0" w:space="0" w:color="auto"/>
                        <w:bottom w:val="none" w:sz="0" w:space="0" w:color="auto"/>
                        <w:right w:val="none" w:sz="0" w:space="0" w:color="auto"/>
                      </w:divBdr>
                    </w:div>
                    <w:div w:id="1712923051">
                      <w:marLeft w:val="0"/>
                      <w:marRight w:val="0"/>
                      <w:marTop w:val="0"/>
                      <w:marBottom w:val="0"/>
                      <w:divBdr>
                        <w:top w:val="none" w:sz="0" w:space="0" w:color="auto"/>
                        <w:left w:val="none" w:sz="0" w:space="0" w:color="auto"/>
                        <w:bottom w:val="none" w:sz="0" w:space="0" w:color="auto"/>
                        <w:right w:val="none" w:sz="0" w:space="0" w:color="auto"/>
                      </w:divBdr>
                    </w:div>
                    <w:div w:id="1058211483">
                      <w:marLeft w:val="0"/>
                      <w:marRight w:val="0"/>
                      <w:marTop w:val="0"/>
                      <w:marBottom w:val="0"/>
                      <w:divBdr>
                        <w:top w:val="none" w:sz="0" w:space="0" w:color="auto"/>
                        <w:left w:val="none" w:sz="0" w:space="0" w:color="auto"/>
                        <w:bottom w:val="none" w:sz="0" w:space="0" w:color="auto"/>
                        <w:right w:val="none" w:sz="0" w:space="0" w:color="auto"/>
                      </w:divBdr>
                    </w:div>
                    <w:div w:id="2129928801">
                      <w:marLeft w:val="0"/>
                      <w:marRight w:val="0"/>
                      <w:marTop w:val="0"/>
                      <w:marBottom w:val="0"/>
                      <w:divBdr>
                        <w:top w:val="none" w:sz="0" w:space="0" w:color="auto"/>
                        <w:left w:val="none" w:sz="0" w:space="0" w:color="auto"/>
                        <w:bottom w:val="none" w:sz="0" w:space="0" w:color="auto"/>
                        <w:right w:val="none" w:sz="0" w:space="0" w:color="auto"/>
                      </w:divBdr>
                    </w:div>
                    <w:div w:id="1697272645">
                      <w:marLeft w:val="0"/>
                      <w:marRight w:val="0"/>
                      <w:marTop w:val="0"/>
                      <w:marBottom w:val="0"/>
                      <w:divBdr>
                        <w:top w:val="none" w:sz="0" w:space="0" w:color="auto"/>
                        <w:left w:val="none" w:sz="0" w:space="0" w:color="auto"/>
                        <w:bottom w:val="none" w:sz="0" w:space="0" w:color="auto"/>
                        <w:right w:val="none" w:sz="0" w:space="0" w:color="auto"/>
                      </w:divBdr>
                    </w:div>
                    <w:div w:id="432361399">
                      <w:marLeft w:val="0"/>
                      <w:marRight w:val="0"/>
                      <w:marTop w:val="0"/>
                      <w:marBottom w:val="0"/>
                      <w:divBdr>
                        <w:top w:val="none" w:sz="0" w:space="0" w:color="auto"/>
                        <w:left w:val="none" w:sz="0" w:space="0" w:color="auto"/>
                        <w:bottom w:val="none" w:sz="0" w:space="0" w:color="auto"/>
                        <w:right w:val="none" w:sz="0" w:space="0" w:color="auto"/>
                      </w:divBdr>
                    </w:div>
                    <w:div w:id="1269896139">
                      <w:marLeft w:val="0"/>
                      <w:marRight w:val="0"/>
                      <w:marTop w:val="0"/>
                      <w:marBottom w:val="0"/>
                      <w:divBdr>
                        <w:top w:val="none" w:sz="0" w:space="0" w:color="auto"/>
                        <w:left w:val="none" w:sz="0" w:space="0" w:color="auto"/>
                        <w:bottom w:val="none" w:sz="0" w:space="0" w:color="auto"/>
                        <w:right w:val="none" w:sz="0" w:space="0" w:color="auto"/>
                      </w:divBdr>
                    </w:div>
                    <w:div w:id="1842699508">
                      <w:marLeft w:val="0"/>
                      <w:marRight w:val="0"/>
                      <w:marTop w:val="0"/>
                      <w:marBottom w:val="0"/>
                      <w:divBdr>
                        <w:top w:val="none" w:sz="0" w:space="0" w:color="auto"/>
                        <w:left w:val="none" w:sz="0" w:space="0" w:color="auto"/>
                        <w:bottom w:val="none" w:sz="0" w:space="0" w:color="auto"/>
                        <w:right w:val="none" w:sz="0" w:space="0" w:color="auto"/>
                      </w:divBdr>
                    </w:div>
                    <w:div w:id="436677403">
                      <w:marLeft w:val="0"/>
                      <w:marRight w:val="0"/>
                      <w:marTop w:val="0"/>
                      <w:marBottom w:val="0"/>
                      <w:divBdr>
                        <w:top w:val="none" w:sz="0" w:space="0" w:color="auto"/>
                        <w:left w:val="none" w:sz="0" w:space="0" w:color="auto"/>
                        <w:bottom w:val="none" w:sz="0" w:space="0" w:color="auto"/>
                        <w:right w:val="none" w:sz="0" w:space="0" w:color="auto"/>
                      </w:divBdr>
                    </w:div>
                    <w:div w:id="1287733630">
                      <w:marLeft w:val="0"/>
                      <w:marRight w:val="0"/>
                      <w:marTop w:val="0"/>
                      <w:marBottom w:val="0"/>
                      <w:divBdr>
                        <w:top w:val="none" w:sz="0" w:space="0" w:color="auto"/>
                        <w:left w:val="none" w:sz="0" w:space="0" w:color="auto"/>
                        <w:bottom w:val="none" w:sz="0" w:space="0" w:color="auto"/>
                        <w:right w:val="none" w:sz="0" w:space="0" w:color="auto"/>
                      </w:divBdr>
                    </w:div>
                    <w:div w:id="508329456">
                      <w:marLeft w:val="0"/>
                      <w:marRight w:val="0"/>
                      <w:marTop w:val="0"/>
                      <w:marBottom w:val="0"/>
                      <w:divBdr>
                        <w:top w:val="none" w:sz="0" w:space="0" w:color="auto"/>
                        <w:left w:val="none" w:sz="0" w:space="0" w:color="auto"/>
                        <w:bottom w:val="none" w:sz="0" w:space="0" w:color="auto"/>
                        <w:right w:val="none" w:sz="0" w:space="0" w:color="auto"/>
                      </w:divBdr>
                    </w:div>
                    <w:div w:id="55864658">
                      <w:marLeft w:val="0"/>
                      <w:marRight w:val="0"/>
                      <w:marTop w:val="0"/>
                      <w:marBottom w:val="0"/>
                      <w:divBdr>
                        <w:top w:val="none" w:sz="0" w:space="0" w:color="auto"/>
                        <w:left w:val="none" w:sz="0" w:space="0" w:color="auto"/>
                        <w:bottom w:val="none" w:sz="0" w:space="0" w:color="auto"/>
                        <w:right w:val="none" w:sz="0" w:space="0" w:color="auto"/>
                      </w:divBdr>
                    </w:div>
                    <w:div w:id="75251188">
                      <w:marLeft w:val="0"/>
                      <w:marRight w:val="0"/>
                      <w:marTop w:val="0"/>
                      <w:marBottom w:val="0"/>
                      <w:divBdr>
                        <w:top w:val="none" w:sz="0" w:space="0" w:color="auto"/>
                        <w:left w:val="none" w:sz="0" w:space="0" w:color="auto"/>
                        <w:bottom w:val="none" w:sz="0" w:space="0" w:color="auto"/>
                        <w:right w:val="none" w:sz="0" w:space="0" w:color="auto"/>
                      </w:divBdr>
                    </w:div>
                    <w:div w:id="1097016765">
                      <w:marLeft w:val="0"/>
                      <w:marRight w:val="0"/>
                      <w:marTop w:val="0"/>
                      <w:marBottom w:val="0"/>
                      <w:divBdr>
                        <w:top w:val="none" w:sz="0" w:space="0" w:color="auto"/>
                        <w:left w:val="none" w:sz="0" w:space="0" w:color="auto"/>
                        <w:bottom w:val="none" w:sz="0" w:space="0" w:color="auto"/>
                        <w:right w:val="none" w:sz="0" w:space="0" w:color="auto"/>
                      </w:divBdr>
                    </w:div>
                    <w:div w:id="1292588146">
                      <w:marLeft w:val="0"/>
                      <w:marRight w:val="0"/>
                      <w:marTop w:val="0"/>
                      <w:marBottom w:val="0"/>
                      <w:divBdr>
                        <w:top w:val="none" w:sz="0" w:space="0" w:color="auto"/>
                        <w:left w:val="none" w:sz="0" w:space="0" w:color="auto"/>
                        <w:bottom w:val="none" w:sz="0" w:space="0" w:color="auto"/>
                        <w:right w:val="none" w:sz="0" w:space="0" w:color="auto"/>
                      </w:divBdr>
                    </w:div>
                    <w:div w:id="865338525">
                      <w:marLeft w:val="0"/>
                      <w:marRight w:val="0"/>
                      <w:marTop w:val="0"/>
                      <w:marBottom w:val="0"/>
                      <w:divBdr>
                        <w:top w:val="none" w:sz="0" w:space="0" w:color="auto"/>
                        <w:left w:val="none" w:sz="0" w:space="0" w:color="auto"/>
                        <w:bottom w:val="none" w:sz="0" w:space="0" w:color="auto"/>
                        <w:right w:val="none" w:sz="0" w:space="0" w:color="auto"/>
                      </w:divBdr>
                    </w:div>
                    <w:div w:id="153955686">
                      <w:marLeft w:val="0"/>
                      <w:marRight w:val="0"/>
                      <w:marTop w:val="0"/>
                      <w:marBottom w:val="0"/>
                      <w:divBdr>
                        <w:top w:val="none" w:sz="0" w:space="0" w:color="auto"/>
                        <w:left w:val="none" w:sz="0" w:space="0" w:color="auto"/>
                        <w:bottom w:val="none" w:sz="0" w:space="0" w:color="auto"/>
                        <w:right w:val="none" w:sz="0" w:space="0" w:color="auto"/>
                      </w:divBdr>
                    </w:div>
                    <w:div w:id="849832170">
                      <w:marLeft w:val="0"/>
                      <w:marRight w:val="0"/>
                      <w:marTop w:val="0"/>
                      <w:marBottom w:val="0"/>
                      <w:divBdr>
                        <w:top w:val="none" w:sz="0" w:space="0" w:color="auto"/>
                        <w:left w:val="none" w:sz="0" w:space="0" w:color="auto"/>
                        <w:bottom w:val="none" w:sz="0" w:space="0" w:color="auto"/>
                        <w:right w:val="none" w:sz="0" w:space="0" w:color="auto"/>
                      </w:divBdr>
                    </w:div>
                    <w:div w:id="2067948965">
                      <w:marLeft w:val="0"/>
                      <w:marRight w:val="0"/>
                      <w:marTop w:val="0"/>
                      <w:marBottom w:val="0"/>
                      <w:divBdr>
                        <w:top w:val="none" w:sz="0" w:space="0" w:color="auto"/>
                        <w:left w:val="none" w:sz="0" w:space="0" w:color="auto"/>
                        <w:bottom w:val="none" w:sz="0" w:space="0" w:color="auto"/>
                        <w:right w:val="none" w:sz="0" w:space="0" w:color="auto"/>
                      </w:divBdr>
                    </w:div>
                    <w:div w:id="85200667">
                      <w:marLeft w:val="0"/>
                      <w:marRight w:val="0"/>
                      <w:marTop w:val="0"/>
                      <w:marBottom w:val="0"/>
                      <w:divBdr>
                        <w:top w:val="none" w:sz="0" w:space="0" w:color="auto"/>
                        <w:left w:val="none" w:sz="0" w:space="0" w:color="auto"/>
                        <w:bottom w:val="none" w:sz="0" w:space="0" w:color="auto"/>
                        <w:right w:val="none" w:sz="0" w:space="0" w:color="auto"/>
                      </w:divBdr>
                    </w:div>
                    <w:div w:id="38476566">
                      <w:marLeft w:val="0"/>
                      <w:marRight w:val="0"/>
                      <w:marTop w:val="0"/>
                      <w:marBottom w:val="0"/>
                      <w:divBdr>
                        <w:top w:val="none" w:sz="0" w:space="0" w:color="auto"/>
                        <w:left w:val="none" w:sz="0" w:space="0" w:color="auto"/>
                        <w:bottom w:val="none" w:sz="0" w:space="0" w:color="auto"/>
                        <w:right w:val="none" w:sz="0" w:space="0" w:color="auto"/>
                      </w:divBdr>
                    </w:div>
                    <w:div w:id="518742085">
                      <w:marLeft w:val="0"/>
                      <w:marRight w:val="0"/>
                      <w:marTop w:val="0"/>
                      <w:marBottom w:val="0"/>
                      <w:divBdr>
                        <w:top w:val="none" w:sz="0" w:space="0" w:color="auto"/>
                        <w:left w:val="none" w:sz="0" w:space="0" w:color="auto"/>
                        <w:bottom w:val="none" w:sz="0" w:space="0" w:color="auto"/>
                        <w:right w:val="none" w:sz="0" w:space="0" w:color="auto"/>
                      </w:divBdr>
                    </w:div>
                    <w:div w:id="1250388725">
                      <w:marLeft w:val="0"/>
                      <w:marRight w:val="0"/>
                      <w:marTop w:val="0"/>
                      <w:marBottom w:val="0"/>
                      <w:divBdr>
                        <w:top w:val="none" w:sz="0" w:space="0" w:color="auto"/>
                        <w:left w:val="none" w:sz="0" w:space="0" w:color="auto"/>
                        <w:bottom w:val="none" w:sz="0" w:space="0" w:color="auto"/>
                        <w:right w:val="none" w:sz="0" w:space="0" w:color="auto"/>
                      </w:divBdr>
                    </w:div>
                    <w:div w:id="1930381599">
                      <w:marLeft w:val="0"/>
                      <w:marRight w:val="0"/>
                      <w:marTop w:val="0"/>
                      <w:marBottom w:val="0"/>
                      <w:divBdr>
                        <w:top w:val="none" w:sz="0" w:space="0" w:color="auto"/>
                        <w:left w:val="none" w:sz="0" w:space="0" w:color="auto"/>
                        <w:bottom w:val="none" w:sz="0" w:space="0" w:color="auto"/>
                        <w:right w:val="none" w:sz="0" w:space="0" w:color="auto"/>
                      </w:divBdr>
                    </w:div>
                    <w:div w:id="1311518016">
                      <w:marLeft w:val="0"/>
                      <w:marRight w:val="0"/>
                      <w:marTop w:val="0"/>
                      <w:marBottom w:val="0"/>
                      <w:divBdr>
                        <w:top w:val="none" w:sz="0" w:space="0" w:color="auto"/>
                        <w:left w:val="none" w:sz="0" w:space="0" w:color="auto"/>
                        <w:bottom w:val="none" w:sz="0" w:space="0" w:color="auto"/>
                        <w:right w:val="none" w:sz="0" w:space="0" w:color="auto"/>
                      </w:divBdr>
                    </w:div>
                    <w:div w:id="1967736600">
                      <w:marLeft w:val="38"/>
                      <w:marRight w:val="0"/>
                      <w:marTop w:val="0"/>
                      <w:marBottom w:val="0"/>
                      <w:divBdr>
                        <w:top w:val="none" w:sz="0" w:space="0" w:color="auto"/>
                        <w:left w:val="none" w:sz="0" w:space="0" w:color="auto"/>
                        <w:bottom w:val="none" w:sz="0" w:space="0" w:color="auto"/>
                        <w:right w:val="none" w:sz="0" w:space="0" w:color="auto"/>
                      </w:divBdr>
                    </w:div>
                    <w:div w:id="262149704">
                      <w:marLeft w:val="38"/>
                      <w:marRight w:val="0"/>
                      <w:marTop w:val="0"/>
                      <w:marBottom w:val="0"/>
                      <w:divBdr>
                        <w:top w:val="none" w:sz="0" w:space="0" w:color="auto"/>
                        <w:left w:val="none" w:sz="0" w:space="0" w:color="auto"/>
                        <w:bottom w:val="none" w:sz="0" w:space="0" w:color="auto"/>
                        <w:right w:val="none" w:sz="0" w:space="0" w:color="auto"/>
                      </w:divBdr>
                    </w:div>
                    <w:div w:id="1541092641">
                      <w:marLeft w:val="38"/>
                      <w:marRight w:val="0"/>
                      <w:marTop w:val="0"/>
                      <w:marBottom w:val="0"/>
                      <w:divBdr>
                        <w:top w:val="none" w:sz="0" w:space="0" w:color="auto"/>
                        <w:left w:val="none" w:sz="0" w:space="0" w:color="auto"/>
                        <w:bottom w:val="none" w:sz="0" w:space="0" w:color="auto"/>
                        <w:right w:val="none" w:sz="0" w:space="0" w:color="auto"/>
                      </w:divBdr>
                    </w:div>
                    <w:div w:id="1050688950">
                      <w:marLeft w:val="0"/>
                      <w:marRight w:val="0"/>
                      <w:marTop w:val="0"/>
                      <w:marBottom w:val="0"/>
                      <w:divBdr>
                        <w:top w:val="none" w:sz="0" w:space="0" w:color="auto"/>
                        <w:left w:val="none" w:sz="0" w:space="0" w:color="auto"/>
                        <w:bottom w:val="none" w:sz="0" w:space="0" w:color="auto"/>
                        <w:right w:val="none" w:sz="0" w:space="0" w:color="auto"/>
                      </w:divBdr>
                    </w:div>
                    <w:div w:id="65425353">
                      <w:marLeft w:val="0"/>
                      <w:marRight w:val="0"/>
                      <w:marTop w:val="0"/>
                      <w:marBottom w:val="0"/>
                      <w:divBdr>
                        <w:top w:val="none" w:sz="0" w:space="0" w:color="auto"/>
                        <w:left w:val="none" w:sz="0" w:space="0" w:color="auto"/>
                        <w:bottom w:val="none" w:sz="0" w:space="0" w:color="auto"/>
                        <w:right w:val="none" w:sz="0" w:space="0" w:color="auto"/>
                      </w:divBdr>
                    </w:div>
                    <w:div w:id="1744642892">
                      <w:marLeft w:val="0"/>
                      <w:marRight w:val="0"/>
                      <w:marTop w:val="0"/>
                      <w:marBottom w:val="0"/>
                      <w:divBdr>
                        <w:top w:val="none" w:sz="0" w:space="0" w:color="auto"/>
                        <w:left w:val="none" w:sz="0" w:space="0" w:color="auto"/>
                        <w:bottom w:val="none" w:sz="0" w:space="0" w:color="auto"/>
                        <w:right w:val="none" w:sz="0" w:space="0" w:color="auto"/>
                      </w:divBdr>
                    </w:div>
                    <w:div w:id="464664653">
                      <w:marLeft w:val="0"/>
                      <w:marRight w:val="0"/>
                      <w:marTop w:val="0"/>
                      <w:marBottom w:val="0"/>
                      <w:divBdr>
                        <w:top w:val="none" w:sz="0" w:space="0" w:color="auto"/>
                        <w:left w:val="none" w:sz="0" w:space="0" w:color="auto"/>
                        <w:bottom w:val="none" w:sz="0" w:space="0" w:color="auto"/>
                        <w:right w:val="none" w:sz="0" w:space="0" w:color="auto"/>
                      </w:divBdr>
                    </w:div>
                    <w:div w:id="2124955700">
                      <w:marLeft w:val="0"/>
                      <w:marRight w:val="0"/>
                      <w:marTop w:val="0"/>
                      <w:marBottom w:val="0"/>
                      <w:divBdr>
                        <w:top w:val="none" w:sz="0" w:space="0" w:color="auto"/>
                        <w:left w:val="none" w:sz="0" w:space="0" w:color="auto"/>
                        <w:bottom w:val="none" w:sz="0" w:space="0" w:color="auto"/>
                        <w:right w:val="none" w:sz="0" w:space="0" w:color="auto"/>
                      </w:divBdr>
                    </w:div>
                    <w:div w:id="566889132">
                      <w:marLeft w:val="0"/>
                      <w:marRight w:val="0"/>
                      <w:marTop w:val="0"/>
                      <w:marBottom w:val="0"/>
                      <w:divBdr>
                        <w:top w:val="none" w:sz="0" w:space="0" w:color="auto"/>
                        <w:left w:val="none" w:sz="0" w:space="0" w:color="auto"/>
                        <w:bottom w:val="none" w:sz="0" w:space="0" w:color="auto"/>
                        <w:right w:val="none" w:sz="0" w:space="0" w:color="auto"/>
                      </w:divBdr>
                    </w:div>
                    <w:div w:id="2084833824">
                      <w:marLeft w:val="645"/>
                      <w:marRight w:val="0"/>
                      <w:marTop w:val="0"/>
                      <w:marBottom w:val="0"/>
                      <w:divBdr>
                        <w:top w:val="none" w:sz="0" w:space="0" w:color="auto"/>
                        <w:left w:val="none" w:sz="0" w:space="0" w:color="auto"/>
                        <w:bottom w:val="none" w:sz="0" w:space="0" w:color="auto"/>
                        <w:right w:val="none" w:sz="0" w:space="0" w:color="auto"/>
                      </w:divBdr>
                    </w:div>
                    <w:div w:id="2083136961">
                      <w:marLeft w:val="0"/>
                      <w:marRight w:val="0"/>
                      <w:marTop w:val="0"/>
                      <w:marBottom w:val="0"/>
                      <w:divBdr>
                        <w:top w:val="none" w:sz="0" w:space="0" w:color="auto"/>
                        <w:left w:val="none" w:sz="0" w:space="0" w:color="auto"/>
                        <w:bottom w:val="none" w:sz="0" w:space="0" w:color="auto"/>
                        <w:right w:val="none" w:sz="0" w:space="0" w:color="auto"/>
                      </w:divBdr>
                    </w:div>
                    <w:div w:id="1797989340">
                      <w:marLeft w:val="0"/>
                      <w:marRight w:val="0"/>
                      <w:marTop w:val="0"/>
                      <w:marBottom w:val="0"/>
                      <w:divBdr>
                        <w:top w:val="none" w:sz="0" w:space="0" w:color="auto"/>
                        <w:left w:val="none" w:sz="0" w:space="0" w:color="auto"/>
                        <w:bottom w:val="none" w:sz="0" w:space="0" w:color="auto"/>
                        <w:right w:val="none" w:sz="0" w:space="0" w:color="auto"/>
                      </w:divBdr>
                    </w:div>
                    <w:div w:id="1222596392">
                      <w:marLeft w:val="0"/>
                      <w:marRight w:val="0"/>
                      <w:marTop w:val="0"/>
                      <w:marBottom w:val="0"/>
                      <w:divBdr>
                        <w:top w:val="none" w:sz="0" w:space="0" w:color="auto"/>
                        <w:left w:val="none" w:sz="0" w:space="0" w:color="auto"/>
                        <w:bottom w:val="none" w:sz="0" w:space="0" w:color="auto"/>
                        <w:right w:val="none" w:sz="0" w:space="0" w:color="auto"/>
                      </w:divBdr>
                    </w:div>
                    <w:div w:id="1200509101">
                      <w:marLeft w:val="0"/>
                      <w:marRight w:val="0"/>
                      <w:marTop w:val="0"/>
                      <w:marBottom w:val="0"/>
                      <w:divBdr>
                        <w:top w:val="none" w:sz="0" w:space="0" w:color="auto"/>
                        <w:left w:val="none" w:sz="0" w:space="0" w:color="auto"/>
                        <w:bottom w:val="none" w:sz="0" w:space="0" w:color="auto"/>
                        <w:right w:val="none" w:sz="0" w:space="0" w:color="auto"/>
                      </w:divBdr>
                    </w:div>
                    <w:div w:id="804543130">
                      <w:marLeft w:val="0"/>
                      <w:marRight w:val="0"/>
                      <w:marTop w:val="0"/>
                      <w:marBottom w:val="0"/>
                      <w:divBdr>
                        <w:top w:val="none" w:sz="0" w:space="0" w:color="auto"/>
                        <w:left w:val="none" w:sz="0" w:space="0" w:color="auto"/>
                        <w:bottom w:val="none" w:sz="0" w:space="0" w:color="auto"/>
                        <w:right w:val="none" w:sz="0" w:space="0" w:color="auto"/>
                      </w:divBdr>
                    </w:div>
                    <w:div w:id="1741827111">
                      <w:marLeft w:val="0"/>
                      <w:marRight w:val="0"/>
                      <w:marTop w:val="0"/>
                      <w:marBottom w:val="0"/>
                      <w:divBdr>
                        <w:top w:val="none" w:sz="0" w:space="0" w:color="auto"/>
                        <w:left w:val="none" w:sz="0" w:space="0" w:color="auto"/>
                        <w:bottom w:val="none" w:sz="0" w:space="0" w:color="auto"/>
                        <w:right w:val="none" w:sz="0" w:space="0" w:color="auto"/>
                      </w:divBdr>
                    </w:div>
                    <w:div w:id="1536381932">
                      <w:marLeft w:val="0"/>
                      <w:marRight w:val="0"/>
                      <w:marTop w:val="0"/>
                      <w:marBottom w:val="0"/>
                      <w:divBdr>
                        <w:top w:val="none" w:sz="0" w:space="0" w:color="auto"/>
                        <w:left w:val="none" w:sz="0" w:space="0" w:color="auto"/>
                        <w:bottom w:val="none" w:sz="0" w:space="0" w:color="auto"/>
                        <w:right w:val="none" w:sz="0" w:space="0" w:color="auto"/>
                      </w:divBdr>
                    </w:div>
                    <w:div w:id="592785737">
                      <w:marLeft w:val="0"/>
                      <w:marRight w:val="0"/>
                      <w:marTop w:val="0"/>
                      <w:marBottom w:val="0"/>
                      <w:divBdr>
                        <w:top w:val="none" w:sz="0" w:space="0" w:color="auto"/>
                        <w:left w:val="none" w:sz="0" w:space="0" w:color="auto"/>
                        <w:bottom w:val="none" w:sz="0" w:space="0" w:color="auto"/>
                        <w:right w:val="none" w:sz="0" w:space="0" w:color="auto"/>
                      </w:divBdr>
                    </w:div>
                    <w:div w:id="1237134658">
                      <w:marLeft w:val="0"/>
                      <w:marRight w:val="0"/>
                      <w:marTop w:val="0"/>
                      <w:marBottom w:val="0"/>
                      <w:divBdr>
                        <w:top w:val="none" w:sz="0" w:space="0" w:color="auto"/>
                        <w:left w:val="none" w:sz="0" w:space="0" w:color="auto"/>
                        <w:bottom w:val="none" w:sz="0" w:space="0" w:color="auto"/>
                        <w:right w:val="none" w:sz="0" w:space="0" w:color="auto"/>
                      </w:divBdr>
                    </w:div>
                    <w:div w:id="1530220575">
                      <w:marLeft w:val="0"/>
                      <w:marRight w:val="0"/>
                      <w:marTop w:val="0"/>
                      <w:marBottom w:val="0"/>
                      <w:divBdr>
                        <w:top w:val="none" w:sz="0" w:space="0" w:color="auto"/>
                        <w:left w:val="none" w:sz="0" w:space="0" w:color="auto"/>
                        <w:bottom w:val="none" w:sz="0" w:space="0" w:color="auto"/>
                        <w:right w:val="none" w:sz="0" w:space="0" w:color="auto"/>
                      </w:divBdr>
                    </w:div>
                    <w:div w:id="1686131490">
                      <w:marLeft w:val="0"/>
                      <w:marRight w:val="0"/>
                      <w:marTop w:val="0"/>
                      <w:marBottom w:val="0"/>
                      <w:divBdr>
                        <w:top w:val="none" w:sz="0" w:space="0" w:color="auto"/>
                        <w:left w:val="none" w:sz="0" w:space="0" w:color="auto"/>
                        <w:bottom w:val="none" w:sz="0" w:space="0" w:color="auto"/>
                        <w:right w:val="none" w:sz="0" w:space="0" w:color="auto"/>
                      </w:divBdr>
                    </w:div>
                    <w:div w:id="1682929707">
                      <w:marLeft w:val="0"/>
                      <w:marRight w:val="0"/>
                      <w:marTop w:val="0"/>
                      <w:marBottom w:val="0"/>
                      <w:divBdr>
                        <w:top w:val="none" w:sz="0" w:space="0" w:color="auto"/>
                        <w:left w:val="none" w:sz="0" w:space="0" w:color="auto"/>
                        <w:bottom w:val="none" w:sz="0" w:space="0" w:color="auto"/>
                        <w:right w:val="none" w:sz="0" w:space="0" w:color="auto"/>
                      </w:divBdr>
                    </w:div>
                    <w:div w:id="596210049">
                      <w:marLeft w:val="0"/>
                      <w:marRight w:val="0"/>
                      <w:marTop w:val="0"/>
                      <w:marBottom w:val="0"/>
                      <w:divBdr>
                        <w:top w:val="none" w:sz="0" w:space="0" w:color="auto"/>
                        <w:left w:val="none" w:sz="0" w:space="0" w:color="auto"/>
                        <w:bottom w:val="none" w:sz="0" w:space="0" w:color="auto"/>
                        <w:right w:val="none" w:sz="0" w:space="0" w:color="auto"/>
                      </w:divBdr>
                    </w:div>
                    <w:div w:id="149175260">
                      <w:marLeft w:val="0"/>
                      <w:marRight w:val="0"/>
                      <w:marTop w:val="0"/>
                      <w:marBottom w:val="0"/>
                      <w:divBdr>
                        <w:top w:val="none" w:sz="0" w:space="0" w:color="auto"/>
                        <w:left w:val="none" w:sz="0" w:space="0" w:color="auto"/>
                        <w:bottom w:val="none" w:sz="0" w:space="0" w:color="auto"/>
                        <w:right w:val="none" w:sz="0" w:space="0" w:color="auto"/>
                      </w:divBdr>
                    </w:div>
                    <w:div w:id="1992516349">
                      <w:marLeft w:val="0"/>
                      <w:marRight w:val="0"/>
                      <w:marTop w:val="0"/>
                      <w:marBottom w:val="0"/>
                      <w:divBdr>
                        <w:top w:val="none" w:sz="0" w:space="0" w:color="auto"/>
                        <w:left w:val="none" w:sz="0" w:space="0" w:color="auto"/>
                        <w:bottom w:val="none" w:sz="0" w:space="0" w:color="auto"/>
                        <w:right w:val="none" w:sz="0" w:space="0" w:color="auto"/>
                      </w:divBdr>
                    </w:div>
                    <w:div w:id="606618721">
                      <w:marLeft w:val="0"/>
                      <w:marRight w:val="0"/>
                      <w:marTop w:val="0"/>
                      <w:marBottom w:val="0"/>
                      <w:divBdr>
                        <w:top w:val="none" w:sz="0" w:space="0" w:color="auto"/>
                        <w:left w:val="none" w:sz="0" w:space="0" w:color="auto"/>
                        <w:bottom w:val="none" w:sz="0" w:space="0" w:color="auto"/>
                        <w:right w:val="none" w:sz="0" w:space="0" w:color="auto"/>
                      </w:divBdr>
                    </w:div>
                    <w:div w:id="1328946875">
                      <w:marLeft w:val="0"/>
                      <w:marRight w:val="0"/>
                      <w:marTop w:val="0"/>
                      <w:marBottom w:val="0"/>
                      <w:divBdr>
                        <w:top w:val="none" w:sz="0" w:space="0" w:color="auto"/>
                        <w:left w:val="none" w:sz="0" w:space="0" w:color="auto"/>
                        <w:bottom w:val="none" w:sz="0" w:space="0" w:color="auto"/>
                        <w:right w:val="none" w:sz="0" w:space="0" w:color="auto"/>
                      </w:divBdr>
                    </w:div>
                    <w:div w:id="2109276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14</Pages>
  <Words>979</Words>
  <Characters>5584</Characters>
  <Application>Microsoft Office Word</Application>
  <DocSecurity>0</DocSecurity>
  <Lines>46</Lines>
  <Paragraphs>13</Paragraphs>
  <ScaleCrop>false</ScaleCrop>
  <Company>P R C</Company>
  <LinksUpToDate>false</LinksUpToDate>
  <CharactersWithSpaces>6550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2</cp:revision>
  <dcterms:created xsi:type="dcterms:W3CDTF">2017-04-06T10:27:00Z</dcterms:created>
  <dcterms:modified xsi:type="dcterms:W3CDTF">2017-04-06T10:27:00Z</dcterms:modified>
</cp:coreProperties>
</file>