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2D9" w:rsidRDefault="00E322D0" w:rsidP="00FE4E29">
      <w:pPr>
        <w:jc w:val="center"/>
        <w:rPr>
          <w:rFonts w:asciiTheme="minorEastAsia" w:hAnsiTheme="minorEastAsia"/>
          <w:sz w:val="44"/>
          <w:szCs w:val="44"/>
        </w:rPr>
      </w:pPr>
      <w:r>
        <w:rPr>
          <w:rFonts w:asciiTheme="minorEastAsia" w:hAnsiTheme="minorEastAsia" w:hint="eastAsia"/>
          <w:sz w:val="44"/>
          <w:szCs w:val="44"/>
        </w:rPr>
        <w:t>2020</w:t>
      </w:r>
      <w:r w:rsidR="00282024">
        <w:rPr>
          <w:rFonts w:asciiTheme="minorEastAsia" w:hAnsiTheme="minorEastAsia" w:hint="eastAsia"/>
          <w:sz w:val="44"/>
          <w:szCs w:val="44"/>
        </w:rPr>
        <w:t>年及</w:t>
      </w:r>
      <w:r>
        <w:rPr>
          <w:rFonts w:asciiTheme="minorEastAsia" w:hAnsiTheme="minorEastAsia" w:hint="eastAsia"/>
          <w:sz w:val="44"/>
          <w:szCs w:val="44"/>
        </w:rPr>
        <w:t>2021</w:t>
      </w:r>
      <w:r w:rsidR="00282024">
        <w:rPr>
          <w:rFonts w:asciiTheme="minorEastAsia" w:hAnsiTheme="minorEastAsia" w:hint="eastAsia"/>
          <w:sz w:val="44"/>
          <w:szCs w:val="44"/>
        </w:rPr>
        <w:t>年转移支付预算安排</w:t>
      </w:r>
      <w:r w:rsidR="00FE4E29" w:rsidRPr="00FE4E29">
        <w:rPr>
          <w:rFonts w:asciiTheme="minorEastAsia" w:hAnsiTheme="minorEastAsia" w:hint="eastAsia"/>
          <w:sz w:val="44"/>
          <w:szCs w:val="44"/>
        </w:rPr>
        <w:t>情况</w:t>
      </w:r>
    </w:p>
    <w:p w:rsidR="00FE4E29" w:rsidRDefault="00FE4E29" w:rsidP="00FE4E29">
      <w:pPr>
        <w:jc w:val="center"/>
        <w:rPr>
          <w:rFonts w:asciiTheme="minorEastAsia" w:hAnsiTheme="minorEastAsia"/>
          <w:sz w:val="44"/>
          <w:szCs w:val="44"/>
        </w:rPr>
      </w:pPr>
    </w:p>
    <w:p w:rsidR="00B67384" w:rsidRPr="00B67384" w:rsidRDefault="00E322D0" w:rsidP="00B67384">
      <w:pPr>
        <w:spacing w:line="576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2020</w:t>
      </w:r>
      <w:r w:rsidR="00B67384" w:rsidRPr="00B67384">
        <w:rPr>
          <w:rFonts w:ascii="仿宋" w:eastAsia="仿宋" w:hAnsi="仿宋"/>
          <w:color w:val="000000"/>
          <w:sz w:val="32"/>
          <w:szCs w:val="32"/>
        </w:rPr>
        <w:t>年，上级部门给予我市公共预算各项转移支付补助</w:t>
      </w:r>
      <w:r>
        <w:rPr>
          <w:rFonts w:ascii="仿宋" w:eastAsia="仿宋" w:hAnsi="仿宋" w:hint="eastAsia"/>
          <w:color w:val="000000"/>
          <w:sz w:val="32"/>
          <w:szCs w:val="32"/>
        </w:rPr>
        <w:t>35.49</w:t>
      </w:r>
      <w:r w:rsidR="00B67384" w:rsidRPr="00B67384">
        <w:rPr>
          <w:rFonts w:ascii="仿宋" w:eastAsia="仿宋" w:hAnsi="仿宋"/>
          <w:color w:val="000000"/>
          <w:sz w:val="32"/>
          <w:szCs w:val="32"/>
        </w:rPr>
        <w:t>亿元。其中，用于机关事业单位人员工资及机构运转经费支出</w:t>
      </w:r>
      <w:r>
        <w:rPr>
          <w:rFonts w:ascii="仿宋" w:eastAsia="仿宋" w:hAnsi="仿宋" w:hint="eastAsia"/>
          <w:color w:val="000000"/>
          <w:sz w:val="32"/>
          <w:szCs w:val="32"/>
        </w:rPr>
        <w:t>11.3</w:t>
      </w:r>
      <w:r w:rsidR="00B67384" w:rsidRPr="00B67384">
        <w:rPr>
          <w:rFonts w:ascii="仿宋" w:eastAsia="仿宋" w:hAnsi="仿宋"/>
          <w:color w:val="000000"/>
          <w:sz w:val="32"/>
          <w:szCs w:val="32"/>
        </w:rPr>
        <w:t>亿元，用于社会保障、义务教育、科学文化、公共卫生、节能环保、城乡社区等社会公共事业支出</w:t>
      </w:r>
      <w:r>
        <w:rPr>
          <w:rFonts w:ascii="仿宋" w:eastAsia="仿宋" w:hAnsi="仿宋" w:hint="eastAsia"/>
          <w:color w:val="000000"/>
          <w:sz w:val="32"/>
          <w:szCs w:val="32"/>
        </w:rPr>
        <w:t>24.19</w:t>
      </w:r>
      <w:r w:rsidR="00B67384" w:rsidRPr="00B67384">
        <w:rPr>
          <w:rFonts w:ascii="仿宋" w:eastAsia="仿宋" w:hAnsi="仿宋"/>
          <w:color w:val="000000"/>
          <w:sz w:val="32"/>
          <w:szCs w:val="32"/>
        </w:rPr>
        <w:t>亿元。</w:t>
      </w:r>
    </w:p>
    <w:p w:rsidR="003B635B" w:rsidRPr="003B635B" w:rsidRDefault="00E322D0" w:rsidP="003B635B">
      <w:pPr>
        <w:spacing w:line="576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2021</w:t>
      </w:r>
      <w:r w:rsidR="003B635B" w:rsidRPr="003B635B">
        <w:rPr>
          <w:rFonts w:ascii="仿宋" w:eastAsia="仿宋" w:hAnsi="仿宋"/>
          <w:color w:val="000000"/>
          <w:sz w:val="32"/>
          <w:szCs w:val="32"/>
        </w:rPr>
        <w:t>年我市转移支付预期收入</w:t>
      </w:r>
      <w:r>
        <w:rPr>
          <w:rFonts w:ascii="仿宋" w:eastAsia="仿宋" w:hAnsi="仿宋" w:hint="eastAsia"/>
          <w:color w:val="000000"/>
          <w:sz w:val="32"/>
          <w:szCs w:val="32"/>
        </w:rPr>
        <w:t>28.5</w:t>
      </w:r>
      <w:r w:rsidR="003B635B" w:rsidRPr="003B635B">
        <w:rPr>
          <w:rFonts w:ascii="仿宋" w:eastAsia="仿宋" w:hAnsi="仿宋"/>
          <w:color w:val="000000"/>
          <w:sz w:val="32"/>
          <w:szCs w:val="32"/>
        </w:rPr>
        <w:t>亿元，其中用于机关事业单位人员工资及机构运转经费支出</w:t>
      </w:r>
      <w:r>
        <w:rPr>
          <w:rFonts w:ascii="仿宋" w:eastAsia="仿宋" w:hAnsi="仿宋" w:hint="eastAsia"/>
          <w:color w:val="000000"/>
          <w:sz w:val="32"/>
          <w:szCs w:val="32"/>
        </w:rPr>
        <w:t>8.1</w:t>
      </w:r>
      <w:r w:rsidR="003B635B" w:rsidRPr="003B635B">
        <w:rPr>
          <w:rFonts w:ascii="仿宋" w:eastAsia="仿宋" w:hAnsi="仿宋"/>
          <w:color w:val="000000"/>
          <w:sz w:val="32"/>
          <w:szCs w:val="32"/>
        </w:rPr>
        <w:t>亿元，用于社会保障、医疗卫生、农林水、交通运输、商业服务业、住房保障等社会公共事业等支出</w:t>
      </w:r>
      <w:r>
        <w:rPr>
          <w:rFonts w:ascii="仿宋" w:eastAsia="仿宋" w:hAnsi="仿宋" w:hint="eastAsia"/>
          <w:color w:val="000000"/>
          <w:sz w:val="32"/>
          <w:szCs w:val="32"/>
        </w:rPr>
        <w:t>20.4</w:t>
      </w:r>
      <w:r w:rsidR="003B635B" w:rsidRPr="003B635B">
        <w:rPr>
          <w:rFonts w:ascii="仿宋" w:eastAsia="仿宋" w:hAnsi="仿宋"/>
          <w:color w:val="000000"/>
          <w:sz w:val="32"/>
          <w:szCs w:val="32"/>
        </w:rPr>
        <w:t>亿元。</w:t>
      </w:r>
    </w:p>
    <w:p w:rsidR="00282024" w:rsidRPr="004A0F99" w:rsidRDefault="00282024" w:rsidP="00282024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4A0F99">
        <w:rPr>
          <w:rFonts w:ascii="仿宋" w:eastAsia="仿宋" w:hAnsi="仿宋"/>
          <w:sz w:val="32"/>
          <w:szCs w:val="32"/>
        </w:rPr>
        <w:t>。</w:t>
      </w:r>
    </w:p>
    <w:p w:rsidR="00FE4E29" w:rsidRPr="00B67384" w:rsidRDefault="00FE4E29" w:rsidP="00FE4E29">
      <w:pPr>
        <w:jc w:val="center"/>
        <w:rPr>
          <w:rFonts w:asciiTheme="minorEastAsia" w:hAnsiTheme="minorEastAsia"/>
          <w:sz w:val="44"/>
          <w:szCs w:val="44"/>
        </w:rPr>
      </w:pPr>
    </w:p>
    <w:sectPr w:rsidR="00FE4E29" w:rsidRPr="00B67384" w:rsidSect="00AA32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E2D" w:rsidRDefault="007D2E2D" w:rsidP="00FE4E29">
      <w:r>
        <w:separator/>
      </w:r>
    </w:p>
  </w:endnote>
  <w:endnote w:type="continuationSeparator" w:id="1">
    <w:p w:rsidR="007D2E2D" w:rsidRDefault="007D2E2D" w:rsidP="00FE4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E2D" w:rsidRDefault="007D2E2D" w:rsidP="00FE4E29">
      <w:r>
        <w:separator/>
      </w:r>
    </w:p>
  </w:footnote>
  <w:footnote w:type="continuationSeparator" w:id="1">
    <w:p w:rsidR="007D2E2D" w:rsidRDefault="007D2E2D" w:rsidP="00FE4E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4E29"/>
    <w:rsid w:val="000E67D0"/>
    <w:rsid w:val="00282024"/>
    <w:rsid w:val="00291EC4"/>
    <w:rsid w:val="003B635B"/>
    <w:rsid w:val="005E513D"/>
    <w:rsid w:val="006F1E3C"/>
    <w:rsid w:val="007D2E2D"/>
    <w:rsid w:val="00924065"/>
    <w:rsid w:val="009338AF"/>
    <w:rsid w:val="009507C7"/>
    <w:rsid w:val="0096782F"/>
    <w:rsid w:val="00984ABC"/>
    <w:rsid w:val="00991A32"/>
    <w:rsid w:val="00AA32D9"/>
    <w:rsid w:val="00B67384"/>
    <w:rsid w:val="00B754E7"/>
    <w:rsid w:val="00BF640A"/>
    <w:rsid w:val="00E24562"/>
    <w:rsid w:val="00E322D0"/>
    <w:rsid w:val="00E82D42"/>
    <w:rsid w:val="00E94ABE"/>
    <w:rsid w:val="00EC4346"/>
    <w:rsid w:val="00FB6618"/>
    <w:rsid w:val="00FE4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2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E4E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E4E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E4E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E4E29"/>
    <w:rPr>
      <w:sz w:val="18"/>
      <w:szCs w:val="18"/>
    </w:rPr>
  </w:style>
  <w:style w:type="paragraph" w:styleId="a5">
    <w:name w:val="Normal (Web)"/>
    <w:basedOn w:val="a"/>
    <w:rsid w:val="00FE4E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205</Characters>
  <Application>Microsoft Office Word</Application>
  <DocSecurity>0</DocSecurity>
  <Lines>1</Lines>
  <Paragraphs>1</Paragraphs>
  <ScaleCrop>false</ScaleCrop>
  <Company>微软中国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Miccorosoft</cp:lastModifiedBy>
  <cp:revision>4</cp:revision>
  <dcterms:created xsi:type="dcterms:W3CDTF">2020-01-21T05:40:00Z</dcterms:created>
  <dcterms:modified xsi:type="dcterms:W3CDTF">2021-01-27T06:45:00Z</dcterms:modified>
</cp:coreProperties>
</file>